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F6" w:rsidRPr="0093453E" w:rsidRDefault="002E2ECA" w:rsidP="00FA5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Local Topographic Classification Method to Derive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Subgrid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Land Units for the ACME Land Surface Model </w:t>
      </w:r>
    </w:p>
    <w:p w:rsidR="00693DDB" w:rsidRDefault="00693DDB" w:rsidP="00FA5EF6">
      <w:pPr>
        <w:rPr>
          <w:rFonts w:ascii="Times New Roman" w:hAnsi="Times New Roman"/>
          <w:sz w:val="24"/>
          <w:szCs w:val="24"/>
        </w:rPr>
      </w:pPr>
    </w:p>
    <w:p w:rsidR="00FA5EF6" w:rsidRDefault="002E2ECA" w:rsidP="00FA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Following Tesfa et al. (2014), which demonstrated improved scalability using </w:t>
      </w:r>
      <w:proofErr w:type="spellStart"/>
      <w:r>
        <w:rPr>
          <w:rFonts w:ascii="Times New Roman" w:hAnsi="Times New Roman"/>
          <w:sz w:val="24"/>
          <w:szCs w:val="24"/>
        </w:rPr>
        <w:t>subbasin</w:t>
      </w:r>
      <w:proofErr w:type="spellEnd"/>
      <w:r>
        <w:rPr>
          <w:rFonts w:ascii="Times New Roman" w:hAnsi="Times New Roman"/>
          <w:sz w:val="24"/>
          <w:szCs w:val="24"/>
        </w:rPr>
        <w:t>-based land surface modeling approach compared to the standard rectangular grid-based approach, the ACME land model will adopt watersheds/</w:t>
      </w:r>
      <w:proofErr w:type="spellStart"/>
      <w:r>
        <w:rPr>
          <w:rFonts w:ascii="Times New Roman" w:hAnsi="Times New Roman"/>
          <w:sz w:val="24"/>
          <w:szCs w:val="24"/>
        </w:rPr>
        <w:t>subbasins</w:t>
      </w:r>
      <w:proofErr w:type="spellEnd"/>
      <w:r>
        <w:rPr>
          <w:rFonts w:ascii="Times New Roman" w:hAnsi="Times New Roman"/>
          <w:sz w:val="24"/>
          <w:szCs w:val="24"/>
        </w:rPr>
        <w:t xml:space="preserve"> as the basic computational units.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4C3C37">
        <w:rPr>
          <w:rFonts w:ascii="Times New Roman" w:hAnsi="Times New Roman"/>
          <w:sz w:val="24"/>
          <w:szCs w:val="24"/>
        </w:rPr>
        <w:t>more realistic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representation of orographic effects on the hydrological cycle, each </w:t>
      </w:r>
      <w:proofErr w:type="spellStart"/>
      <w:r>
        <w:rPr>
          <w:rFonts w:ascii="Times New Roman" w:hAnsi="Times New Roman"/>
          <w:sz w:val="24"/>
          <w:szCs w:val="24"/>
        </w:rPr>
        <w:t>subbasin</w:t>
      </w:r>
      <w:proofErr w:type="spellEnd"/>
      <w:r>
        <w:rPr>
          <w:rFonts w:ascii="Times New Roman" w:hAnsi="Times New Roman"/>
          <w:sz w:val="24"/>
          <w:szCs w:val="24"/>
        </w:rPr>
        <w:t xml:space="preserve"> will be </w:t>
      </w:r>
      <w:r>
        <w:rPr>
          <w:rFonts w:ascii="Times New Roman" w:hAnsi="Times New Roman"/>
          <w:sz w:val="24"/>
          <w:szCs w:val="24"/>
        </w:rPr>
        <w:t xml:space="preserve">further </w:t>
      </w:r>
      <w:r>
        <w:rPr>
          <w:rFonts w:ascii="Times New Roman" w:hAnsi="Times New Roman"/>
          <w:sz w:val="24"/>
          <w:szCs w:val="24"/>
        </w:rPr>
        <w:t xml:space="preserve">divided into multiple </w:t>
      </w:r>
      <w:proofErr w:type="spellStart"/>
      <w:r>
        <w:rPr>
          <w:rFonts w:ascii="Times New Roman" w:hAnsi="Times New Roman"/>
          <w:sz w:val="24"/>
          <w:szCs w:val="24"/>
        </w:rPr>
        <w:t>subgrid</w:t>
      </w:r>
      <w:proofErr w:type="spellEnd"/>
      <w:r>
        <w:rPr>
          <w:rFonts w:ascii="Times New Roman" w:hAnsi="Times New Roman"/>
          <w:sz w:val="24"/>
          <w:szCs w:val="24"/>
        </w:rPr>
        <w:t xml:space="preserve"> units (land units) based on topographic </w:t>
      </w:r>
      <w:r>
        <w:rPr>
          <w:rFonts w:ascii="Times New Roman" w:hAnsi="Times New Roman"/>
          <w:sz w:val="24"/>
          <w:szCs w:val="24"/>
        </w:rPr>
        <w:t>properties</w:t>
      </w:r>
      <w:r>
        <w:rPr>
          <w:rFonts w:ascii="Times New Roman" w:hAnsi="Times New Roman"/>
          <w:sz w:val="24"/>
          <w:szCs w:val="24"/>
        </w:rPr>
        <w:t xml:space="preserve"> such as elevation, slope and aspect. </w:t>
      </w:r>
      <w:r w:rsidR="00CD736D">
        <w:rPr>
          <w:rFonts w:ascii="Times New Roman" w:hAnsi="Times New Roman" w:cs="Times New Roman"/>
          <w:sz w:val="24"/>
          <w:szCs w:val="24"/>
        </w:rPr>
        <w:t xml:space="preserve">Exploratory analysis of elevation-area profiles of </w:t>
      </w:r>
      <w:proofErr w:type="spellStart"/>
      <w:r w:rsidR="00CD736D">
        <w:rPr>
          <w:rFonts w:ascii="Times New Roman" w:hAnsi="Times New Roman" w:cs="Times New Roman"/>
          <w:sz w:val="24"/>
          <w:szCs w:val="24"/>
        </w:rPr>
        <w:t>subbasins</w:t>
      </w:r>
      <w:proofErr w:type="spellEnd"/>
      <w:r w:rsidR="00CD736D">
        <w:rPr>
          <w:rFonts w:ascii="Times New Roman" w:hAnsi="Times New Roman" w:cs="Times New Roman"/>
          <w:sz w:val="24"/>
          <w:szCs w:val="24"/>
        </w:rPr>
        <w:t xml:space="preserve"> shows three distinct elevation bands: </w:t>
      </w:r>
      <w:r w:rsidR="000C0D62">
        <w:rPr>
          <w:rFonts w:ascii="Times New Roman" w:hAnsi="Times New Roman" w:cs="Times New Roman"/>
          <w:sz w:val="24"/>
          <w:szCs w:val="24"/>
        </w:rPr>
        <w:t xml:space="preserve">(1) </w:t>
      </w:r>
      <w:r w:rsidR="00CD736D">
        <w:rPr>
          <w:rFonts w:ascii="Times New Roman" w:hAnsi="Times New Roman" w:cs="Times New Roman"/>
          <w:sz w:val="24"/>
          <w:szCs w:val="24"/>
        </w:rPr>
        <w:t xml:space="preserve">lower fast rising, </w:t>
      </w:r>
      <w:r w:rsidR="000C0D62">
        <w:rPr>
          <w:rFonts w:ascii="Times New Roman" w:hAnsi="Times New Roman" w:cs="Times New Roman"/>
          <w:sz w:val="24"/>
          <w:szCs w:val="24"/>
        </w:rPr>
        <w:t xml:space="preserve">(2) </w:t>
      </w:r>
      <w:r w:rsidR="00CD736D">
        <w:rPr>
          <w:rFonts w:ascii="Times New Roman" w:hAnsi="Times New Roman" w:cs="Times New Roman"/>
          <w:sz w:val="24"/>
          <w:szCs w:val="24"/>
        </w:rPr>
        <w:t>middle slow rising</w:t>
      </w:r>
      <w:r w:rsidR="000C0D62">
        <w:rPr>
          <w:rFonts w:ascii="Times New Roman" w:hAnsi="Times New Roman" w:cs="Times New Roman"/>
          <w:sz w:val="24"/>
          <w:szCs w:val="24"/>
        </w:rPr>
        <w:t>,</w:t>
      </w:r>
      <w:r w:rsidR="00CD736D">
        <w:rPr>
          <w:rFonts w:ascii="Times New Roman" w:hAnsi="Times New Roman" w:cs="Times New Roman"/>
          <w:sz w:val="24"/>
          <w:szCs w:val="24"/>
        </w:rPr>
        <w:t xml:space="preserve"> and </w:t>
      </w:r>
      <w:r w:rsidR="000C0D62">
        <w:rPr>
          <w:rFonts w:ascii="Times New Roman" w:hAnsi="Times New Roman" w:cs="Times New Roman"/>
          <w:sz w:val="24"/>
          <w:szCs w:val="24"/>
        </w:rPr>
        <w:t xml:space="preserve">(3) </w:t>
      </w:r>
      <w:r w:rsidR="00CD736D">
        <w:rPr>
          <w:rFonts w:ascii="Times New Roman" w:hAnsi="Times New Roman" w:cs="Times New Roman"/>
          <w:sz w:val="24"/>
          <w:szCs w:val="24"/>
        </w:rPr>
        <w:t xml:space="preserve">higher fast rising elevation </w:t>
      </w:r>
      <w:r w:rsidR="009A5020">
        <w:rPr>
          <w:rFonts w:ascii="Times New Roman" w:hAnsi="Times New Roman" w:cs="Times New Roman"/>
          <w:sz w:val="24"/>
          <w:szCs w:val="24"/>
        </w:rPr>
        <w:t>bands</w:t>
      </w:r>
      <w:r w:rsidR="00CD736D">
        <w:rPr>
          <w:rFonts w:ascii="Times New Roman" w:hAnsi="Times New Roman" w:cs="Times New Roman"/>
          <w:sz w:val="24"/>
          <w:szCs w:val="24"/>
        </w:rPr>
        <w:t xml:space="preserve"> (see Figure 1). </w:t>
      </w:r>
      <w:r w:rsidR="0012790B">
        <w:rPr>
          <w:rFonts w:ascii="Times New Roman" w:hAnsi="Times New Roman" w:cs="Times New Roman"/>
          <w:sz w:val="24"/>
          <w:szCs w:val="24"/>
        </w:rPr>
        <w:t>This enables</w:t>
      </w:r>
      <w:r w:rsidR="000C0D62">
        <w:rPr>
          <w:rFonts w:ascii="Times New Roman" w:hAnsi="Times New Roman" w:cs="Times New Roman"/>
          <w:sz w:val="24"/>
          <w:szCs w:val="24"/>
        </w:rPr>
        <w:t xml:space="preserve"> </w:t>
      </w:r>
      <w:r w:rsidR="00305E5B">
        <w:rPr>
          <w:rFonts w:ascii="Times New Roman" w:hAnsi="Times New Roman" w:cs="Times New Roman"/>
          <w:sz w:val="24"/>
          <w:szCs w:val="24"/>
        </w:rPr>
        <w:t xml:space="preserve">us </w:t>
      </w:r>
      <w:r w:rsidR="00693DDB">
        <w:rPr>
          <w:rFonts w:ascii="Times New Roman" w:hAnsi="Times New Roman" w:cs="Times New Roman"/>
          <w:sz w:val="24"/>
          <w:szCs w:val="24"/>
        </w:rPr>
        <w:t xml:space="preserve">to develop a local land unit derivation method </w:t>
      </w:r>
      <w:r w:rsidR="00305E5B">
        <w:rPr>
          <w:rFonts w:ascii="Times New Roman" w:hAnsi="Times New Roman" w:cs="Times New Roman"/>
          <w:sz w:val="24"/>
          <w:szCs w:val="24"/>
        </w:rPr>
        <w:t xml:space="preserve">to </w:t>
      </w:r>
      <w:r w:rsidR="0012790B">
        <w:rPr>
          <w:rFonts w:ascii="Times New Roman" w:hAnsi="Times New Roman" w:cs="Times New Roman"/>
          <w:sz w:val="24"/>
          <w:szCs w:val="24"/>
        </w:rPr>
        <w:t>discretize</w:t>
      </w:r>
      <w:r w:rsidR="00305E5B">
        <w:rPr>
          <w:rFonts w:ascii="Times New Roman" w:hAnsi="Times New Roman" w:cs="Times New Roman"/>
          <w:sz w:val="24"/>
          <w:szCs w:val="24"/>
        </w:rPr>
        <w:t xml:space="preserve"> each </w:t>
      </w:r>
      <w:proofErr w:type="spellStart"/>
      <w:r w:rsidR="00305E5B">
        <w:rPr>
          <w:rFonts w:ascii="Times New Roman" w:hAnsi="Times New Roman" w:cs="Times New Roman"/>
          <w:sz w:val="24"/>
          <w:szCs w:val="24"/>
        </w:rPr>
        <w:t>subbasin</w:t>
      </w:r>
      <w:proofErr w:type="spellEnd"/>
      <w:r w:rsidR="00305E5B">
        <w:rPr>
          <w:rFonts w:ascii="Times New Roman" w:hAnsi="Times New Roman" w:cs="Times New Roman"/>
          <w:sz w:val="24"/>
          <w:szCs w:val="24"/>
        </w:rPr>
        <w:t xml:space="preserve"> into distinct </w:t>
      </w:r>
      <w:proofErr w:type="spellStart"/>
      <w:r w:rsidR="00305E5B">
        <w:rPr>
          <w:rFonts w:ascii="Times New Roman" w:hAnsi="Times New Roman" w:cs="Times New Roman"/>
          <w:sz w:val="24"/>
          <w:szCs w:val="24"/>
        </w:rPr>
        <w:t>subgrid</w:t>
      </w:r>
      <w:proofErr w:type="spellEnd"/>
      <w:r w:rsidR="00305E5B">
        <w:rPr>
          <w:rFonts w:ascii="Times New Roman" w:hAnsi="Times New Roman" w:cs="Times New Roman"/>
          <w:sz w:val="24"/>
          <w:szCs w:val="24"/>
        </w:rPr>
        <w:t xml:space="preserve"> units (land units) </w:t>
      </w:r>
      <w:r w:rsidR="000C0D62">
        <w:rPr>
          <w:rFonts w:ascii="Times New Roman" w:hAnsi="Times New Roman" w:cs="Times New Roman"/>
          <w:sz w:val="24"/>
          <w:szCs w:val="24"/>
        </w:rPr>
        <w:t>for the ACME land surface model</w:t>
      </w:r>
      <w:r w:rsidR="00693DDB">
        <w:rPr>
          <w:rFonts w:ascii="Times New Roman" w:hAnsi="Times New Roman" w:cs="Times New Roman"/>
          <w:sz w:val="24"/>
          <w:szCs w:val="24"/>
        </w:rPr>
        <w:t>.</w:t>
      </w:r>
      <w:r w:rsidR="000C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3A2" w:rsidRDefault="000C0D62">
      <w:pPr>
        <w:rPr>
          <w:b/>
          <w:bCs/>
          <w:color w:val="040404"/>
          <w:sz w:val="26"/>
          <w:szCs w:val="26"/>
        </w:rPr>
      </w:pPr>
      <w:r>
        <w:rPr>
          <w:b/>
          <w:bCs/>
          <w:noProof/>
          <w:color w:val="040404"/>
          <w:sz w:val="26"/>
          <w:szCs w:val="26"/>
        </w:rPr>
        <w:drawing>
          <wp:inline distT="0" distB="0" distL="0" distR="0">
            <wp:extent cx="4934197" cy="3813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ct_elv_ban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196" cy="381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DB" w:rsidRDefault="004A43A2">
      <w:pPr>
        <w:rPr>
          <w:rFonts w:ascii="Times New Roman" w:hAnsi="Times New Roman" w:cs="Times New Roman"/>
          <w:sz w:val="24"/>
          <w:szCs w:val="24"/>
        </w:rPr>
      </w:pPr>
      <w:r w:rsidRPr="00617C22">
        <w:rPr>
          <w:rFonts w:ascii="Times New Roman" w:hAnsi="Times New Roman" w:cs="Times New Roman"/>
          <w:b/>
          <w:sz w:val="24"/>
          <w:szCs w:val="24"/>
        </w:rPr>
        <w:t>Figure 1</w:t>
      </w:r>
      <w:r w:rsidRPr="00617C22">
        <w:rPr>
          <w:rFonts w:ascii="Times New Roman" w:hAnsi="Times New Roman" w:cs="Times New Roman"/>
          <w:sz w:val="24"/>
          <w:szCs w:val="24"/>
        </w:rPr>
        <w:t xml:space="preserve">: Elevation-area profile plot </w:t>
      </w:r>
      <w:r w:rsidR="004075DB">
        <w:rPr>
          <w:rFonts w:ascii="Times New Roman" w:hAnsi="Times New Roman" w:cs="Times New Roman"/>
          <w:sz w:val="24"/>
          <w:szCs w:val="24"/>
        </w:rPr>
        <w:t>showing the three distinct elevation bands</w:t>
      </w:r>
      <w:r w:rsidR="004C3C37">
        <w:rPr>
          <w:rFonts w:ascii="Times New Roman" w:hAnsi="Times New Roman" w:cs="Times New Roman"/>
          <w:sz w:val="24"/>
          <w:szCs w:val="24"/>
        </w:rPr>
        <w:t xml:space="preserve"> (lower fast rising, middle slow rising, and higher fast rising)</w:t>
      </w:r>
      <w:r w:rsidR="00407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C22" w:rsidRPr="00617C22" w:rsidRDefault="00617C22">
      <w:pPr>
        <w:rPr>
          <w:rFonts w:ascii="Times New Roman" w:hAnsi="Times New Roman" w:cs="Times New Roman"/>
          <w:sz w:val="24"/>
          <w:szCs w:val="24"/>
        </w:rPr>
      </w:pPr>
    </w:p>
    <w:p w:rsidR="00305E5B" w:rsidRDefault="004F42E1" w:rsidP="0061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local land unit derivation method involves</w:t>
      </w:r>
      <w:r w:rsidR="00E03330">
        <w:rPr>
          <w:rFonts w:ascii="Times New Roman" w:hAnsi="Times New Roman" w:cs="Times New Roman"/>
          <w:sz w:val="24"/>
          <w:szCs w:val="24"/>
        </w:rPr>
        <w:t>: (1)</w:t>
      </w:r>
      <w:r>
        <w:rPr>
          <w:rFonts w:ascii="Times New Roman" w:hAnsi="Times New Roman" w:cs="Times New Roman"/>
          <w:sz w:val="24"/>
          <w:szCs w:val="24"/>
        </w:rPr>
        <w:t xml:space="preserve"> derivation of elevation-area profile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330">
        <w:rPr>
          <w:rFonts w:ascii="Times New Roman" w:hAnsi="Times New Roman" w:cs="Times New Roman"/>
          <w:sz w:val="24"/>
          <w:szCs w:val="24"/>
        </w:rPr>
        <w:t xml:space="preserve">for each </w:t>
      </w:r>
      <w:proofErr w:type="spellStart"/>
      <w:r w:rsidR="00E03330">
        <w:rPr>
          <w:rFonts w:ascii="Times New Roman" w:hAnsi="Times New Roman" w:cs="Times New Roman"/>
          <w:sz w:val="24"/>
          <w:szCs w:val="24"/>
        </w:rPr>
        <w:t>subbasin</w:t>
      </w:r>
      <w:proofErr w:type="spellEnd"/>
      <w:r w:rsidR="00E03330">
        <w:rPr>
          <w:rFonts w:ascii="Times New Roman" w:hAnsi="Times New Roman" w:cs="Times New Roman"/>
          <w:sz w:val="24"/>
          <w:szCs w:val="24"/>
        </w:rPr>
        <w:t xml:space="preserve"> </w:t>
      </w:r>
      <w:r w:rsidR="00C727CB">
        <w:rPr>
          <w:rFonts w:ascii="Times New Roman" w:hAnsi="Times New Roman" w:cs="Times New Roman"/>
          <w:sz w:val="24"/>
          <w:szCs w:val="24"/>
        </w:rPr>
        <w:t>using</w:t>
      </w:r>
      <w:r w:rsidR="00E03330">
        <w:rPr>
          <w:rFonts w:ascii="Times New Roman" w:hAnsi="Times New Roman" w:cs="Times New Roman"/>
          <w:sz w:val="24"/>
          <w:szCs w:val="24"/>
        </w:rPr>
        <w:t xml:space="preserve"> elevation values extracted from </w:t>
      </w:r>
      <w:r>
        <w:rPr>
          <w:rFonts w:ascii="Times New Roman" w:hAnsi="Times New Roman" w:cs="Times New Roman"/>
          <w:sz w:val="24"/>
          <w:szCs w:val="24"/>
        </w:rPr>
        <w:t>a Digital Elevation Model (DEM)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3330">
        <w:rPr>
          <w:rFonts w:ascii="Times New Roman" w:hAnsi="Times New Roman" w:cs="Times New Roman"/>
          <w:sz w:val="24"/>
          <w:szCs w:val="24"/>
        </w:rPr>
        <w:t xml:space="preserve">(2) dividing </w:t>
      </w:r>
      <w:r w:rsidR="00C727CB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E0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330">
        <w:rPr>
          <w:rFonts w:ascii="Times New Roman" w:hAnsi="Times New Roman" w:cs="Times New Roman"/>
          <w:sz w:val="24"/>
          <w:szCs w:val="24"/>
        </w:rPr>
        <w:t>subbasin</w:t>
      </w:r>
      <w:proofErr w:type="spellEnd"/>
      <w:r w:rsidR="00E03330">
        <w:rPr>
          <w:rFonts w:ascii="Times New Roman" w:hAnsi="Times New Roman" w:cs="Times New Roman"/>
          <w:sz w:val="24"/>
          <w:szCs w:val="24"/>
        </w:rPr>
        <w:t xml:space="preserve"> into distinct elevation classes using</w:t>
      </w:r>
      <w:r w:rsidR="00E03330">
        <w:rPr>
          <w:rFonts w:ascii="Times New Roman" w:hAnsi="Times New Roman" w:cs="Times New Roman"/>
          <w:sz w:val="24"/>
          <w:szCs w:val="24"/>
        </w:rPr>
        <w:t xml:space="preserve"> the pattern of the corresponding elevation-area profile as shown in Figure 2</w:t>
      </w:r>
      <w:r w:rsidR="00E03330">
        <w:rPr>
          <w:rFonts w:ascii="Times New Roman" w:hAnsi="Times New Roman" w:cs="Times New Roman"/>
          <w:sz w:val="24"/>
          <w:szCs w:val="24"/>
        </w:rPr>
        <w:t>, (3) classifying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7CB">
        <w:rPr>
          <w:rFonts w:ascii="Times New Roman" w:hAnsi="Times New Roman" w:cs="Times New Roman"/>
          <w:sz w:val="24"/>
          <w:szCs w:val="24"/>
        </w:rPr>
        <w:t>the</w:t>
      </w:r>
      <w:r w:rsidR="00E0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330">
        <w:rPr>
          <w:rFonts w:ascii="Times New Roman" w:hAnsi="Times New Roman" w:cs="Times New Roman"/>
          <w:sz w:val="24"/>
          <w:szCs w:val="24"/>
        </w:rPr>
        <w:t>subbasin</w:t>
      </w:r>
      <w:proofErr w:type="spellEnd"/>
      <w:r w:rsidR="00E03330">
        <w:rPr>
          <w:rFonts w:ascii="Times New Roman" w:hAnsi="Times New Roman" w:cs="Times New Roman"/>
          <w:sz w:val="24"/>
          <w:szCs w:val="24"/>
        </w:rPr>
        <w:t xml:space="preserve"> into </w:t>
      </w:r>
      <w:r w:rsidR="00E03330">
        <w:rPr>
          <w:rFonts w:ascii="Times New Roman" w:hAnsi="Times New Roman" w:cs="Times New Roman"/>
          <w:sz w:val="24"/>
          <w:szCs w:val="24"/>
        </w:rPr>
        <w:t>two topographic aspect classes (Figure 3)</w:t>
      </w:r>
      <w:r w:rsidR="00E03330">
        <w:rPr>
          <w:rFonts w:ascii="Times New Roman" w:hAnsi="Times New Roman" w:cs="Times New Roman"/>
          <w:sz w:val="24"/>
          <w:szCs w:val="24"/>
        </w:rPr>
        <w:t xml:space="preserve"> (</w:t>
      </w:r>
      <w:r w:rsidR="00E03330">
        <w:rPr>
          <w:rFonts w:ascii="Times New Roman" w:hAnsi="Times New Roman" w:cs="Times New Roman"/>
          <w:sz w:val="24"/>
          <w:szCs w:val="24"/>
        </w:rPr>
        <w:t>south and west facing and north and east facing slopes</w:t>
      </w:r>
      <w:r w:rsidR="00C727CB">
        <w:rPr>
          <w:rFonts w:ascii="Times New Roman" w:hAnsi="Times New Roman" w:cs="Times New Roman"/>
          <w:sz w:val="24"/>
          <w:szCs w:val="24"/>
        </w:rPr>
        <w:t>),</w:t>
      </w:r>
      <w:r w:rsidR="00E03330">
        <w:rPr>
          <w:rFonts w:ascii="Times New Roman" w:hAnsi="Times New Roman" w:cs="Times New Roman"/>
          <w:sz w:val="24"/>
          <w:szCs w:val="24"/>
        </w:rPr>
        <w:t xml:space="preserve"> (4) </w:t>
      </w:r>
      <w:r w:rsidR="00C727CB">
        <w:rPr>
          <w:rFonts w:ascii="Times New Roman" w:hAnsi="Times New Roman" w:cs="Times New Roman"/>
          <w:sz w:val="24"/>
          <w:szCs w:val="24"/>
        </w:rPr>
        <w:t>combining</w:t>
      </w:r>
      <w:r w:rsidR="00E03330">
        <w:rPr>
          <w:rFonts w:ascii="Times New Roman" w:hAnsi="Times New Roman" w:cs="Times New Roman"/>
          <w:sz w:val="24"/>
          <w:szCs w:val="24"/>
        </w:rPr>
        <w:t xml:space="preserve"> the </w:t>
      </w:r>
      <w:r w:rsidR="0062794C">
        <w:rPr>
          <w:rFonts w:ascii="Times New Roman" w:hAnsi="Times New Roman" w:cs="Times New Roman"/>
          <w:sz w:val="24"/>
          <w:szCs w:val="24"/>
        </w:rPr>
        <w:t xml:space="preserve">classes resulted from </w:t>
      </w:r>
      <w:r w:rsidR="00E03330">
        <w:rPr>
          <w:rFonts w:ascii="Times New Roman" w:hAnsi="Times New Roman" w:cs="Times New Roman"/>
          <w:sz w:val="24"/>
          <w:szCs w:val="24"/>
        </w:rPr>
        <w:t xml:space="preserve">elevation </w:t>
      </w:r>
      <w:r w:rsidR="00C727CB">
        <w:rPr>
          <w:rFonts w:ascii="Times New Roman" w:hAnsi="Times New Roman" w:cs="Times New Roman"/>
          <w:sz w:val="24"/>
          <w:szCs w:val="24"/>
        </w:rPr>
        <w:t xml:space="preserve">and </w:t>
      </w:r>
      <w:r w:rsidR="00E03330">
        <w:rPr>
          <w:rFonts w:ascii="Times New Roman" w:hAnsi="Times New Roman" w:cs="Times New Roman"/>
          <w:sz w:val="24"/>
          <w:szCs w:val="24"/>
        </w:rPr>
        <w:t xml:space="preserve">aspect </w:t>
      </w:r>
      <w:r w:rsidR="0062794C">
        <w:rPr>
          <w:rFonts w:ascii="Times New Roman" w:hAnsi="Times New Roman" w:cs="Times New Roman"/>
          <w:sz w:val="24"/>
          <w:szCs w:val="24"/>
        </w:rPr>
        <w:t>classification</w:t>
      </w:r>
      <w:r w:rsidR="00C727CB">
        <w:rPr>
          <w:rFonts w:ascii="Times New Roman" w:hAnsi="Times New Roman" w:cs="Times New Roman"/>
          <w:sz w:val="24"/>
          <w:szCs w:val="24"/>
        </w:rPr>
        <w:t xml:space="preserve">, and (5) </w:t>
      </w:r>
      <w:r w:rsidR="0012790B">
        <w:rPr>
          <w:rFonts w:ascii="Times New Roman" w:hAnsi="Times New Roman" w:cs="Times New Roman"/>
          <w:sz w:val="24"/>
          <w:szCs w:val="24"/>
        </w:rPr>
        <w:t xml:space="preserve">merging </w:t>
      </w:r>
      <w:r w:rsidR="00C727CB">
        <w:rPr>
          <w:rFonts w:ascii="Times New Roman" w:hAnsi="Times New Roman" w:cs="Times New Roman"/>
          <w:sz w:val="24"/>
          <w:szCs w:val="24"/>
        </w:rPr>
        <w:t xml:space="preserve">all </w:t>
      </w:r>
      <w:r w:rsidR="0062794C">
        <w:rPr>
          <w:rFonts w:ascii="Times New Roman" w:hAnsi="Times New Roman" w:cs="Times New Roman"/>
          <w:sz w:val="24"/>
          <w:szCs w:val="24"/>
        </w:rPr>
        <w:t>classes</w:t>
      </w:r>
      <w:r w:rsidR="0012790B">
        <w:rPr>
          <w:rFonts w:ascii="Times New Roman" w:hAnsi="Times New Roman" w:cs="Times New Roman"/>
          <w:sz w:val="24"/>
          <w:szCs w:val="24"/>
        </w:rPr>
        <w:t xml:space="preserve"> </w:t>
      </w:r>
      <w:r w:rsidR="00C727CB">
        <w:rPr>
          <w:rFonts w:ascii="Times New Roman" w:hAnsi="Times New Roman" w:cs="Times New Roman"/>
          <w:sz w:val="24"/>
          <w:szCs w:val="24"/>
        </w:rPr>
        <w:t xml:space="preserve">covering less than certain </w:t>
      </w:r>
      <w:r w:rsidR="0012790B">
        <w:rPr>
          <w:rFonts w:ascii="Times New Roman" w:hAnsi="Times New Roman" w:cs="Times New Roman"/>
          <w:sz w:val="24"/>
          <w:szCs w:val="24"/>
        </w:rPr>
        <w:t xml:space="preserve">area threshold </w:t>
      </w:r>
      <w:r w:rsidR="0062794C">
        <w:rPr>
          <w:rFonts w:ascii="Times New Roman" w:hAnsi="Times New Roman" w:cs="Times New Roman"/>
          <w:sz w:val="24"/>
          <w:szCs w:val="24"/>
        </w:rPr>
        <w:t xml:space="preserve">value </w:t>
      </w:r>
      <w:r w:rsidR="0012790B">
        <w:rPr>
          <w:rFonts w:ascii="Times New Roman" w:hAnsi="Times New Roman" w:cs="Times New Roman"/>
          <w:sz w:val="24"/>
          <w:szCs w:val="24"/>
        </w:rPr>
        <w:t xml:space="preserve">into </w:t>
      </w:r>
      <w:r w:rsidR="0062794C">
        <w:rPr>
          <w:rFonts w:ascii="Times New Roman" w:hAnsi="Times New Roman" w:cs="Times New Roman"/>
          <w:sz w:val="24"/>
          <w:szCs w:val="24"/>
        </w:rPr>
        <w:t xml:space="preserve">the </w:t>
      </w:r>
      <w:r w:rsidR="0012790B">
        <w:rPr>
          <w:rFonts w:ascii="Times New Roman" w:hAnsi="Times New Roman" w:cs="Times New Roman"/>
          <w:sz w:val="24"/>
          <w:szCs w:val="24"/>
        </w:rPr>
        <w:t xml:space="preserve">neighboring </w:t>
      </w:r>
      <w:r w:rsidR="0062794C">
        <w:rPr>
          <w:rFonts w:ascii="Times New Roman" w:hAnsi="Times New Roman" w:cs="Times New Roman"/>
          <w:sz w:val="24"/>
          <w:szCs w:val="24"/>
        </w:rPr>
        <w:t>classes</w:t>
      </w:r>
      <w:r w:rsidR="00C727CB">
        <w:rPr>
          <w:rFonts w:ascii="Times New Roman" w:hAnsi="Times New Roman" w:cs="Times New Roman"/>
          <w:sz w:val="24"/>
          <w:szCs w:val="24"/>
        </w:rPr>
        <w:t xml:space="preserve"> to derive the final land units</w:t>
      </w:r>
      <w:r w:rsidR="00E03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D1A" w:rsidRDefault="00C04D1A" w:rsidP="0061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3725" cy="35329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v_bands_threshol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958" cy="353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D1A" w:rsidRDefault="00C04D1A" w:rsidP="00617C22">
      <w:pPr>
        <w:rPr>
          <w:rFonts w:ascii="Times New Roman" w:hAnsi="Times New Roman" w:cs="Times New Roman"/>
          <w:sz w:val="24"/>
          <w:szCs w:val="24"/>
        </w:rPr>
      </w:pPr>
      <w:r w:rsidRPr="00C04D1A">
        <w:rPr>
          <w:rFonts w:ascii="Times New Roman" w:hAnsi="Times New Roman" w:cs="Times New Roman"/>
          <w:b/>
          <w:sz w:val="24"/>
          <w:szCs w:val="24"/>
        </w:rPr>
        <w:t xml:space="preserve">Figure 2: </w:t>
      </w:r>
      <w:r w:rsidR="009C1E60" w:rsidRPr="009C1E60">
        <w:rPr>
          <w:rFonts w:ascii="Times New Roman" w:hAnsi="Times New Roman" w:cs="Times New Roman"/>
          <w:sz w:val="24"/>
          <w:szCs w:val="24"/>
        </w:rPr>
        <w:t>A</w:t>
      </w:r>
      <w:r w:rsidR="009C1E60">
        <w:rPr>
          <w:rFonts w:ascii="Times New Roman" w:hAnsi="Times New Roman" w:cs="Times New Roman"/>
          <w:sz w:val="24"/>
          <w:szCs w:val="24"/>
        </w:rPr>
        <w:t xml:space="preserve">n example of initial elevation zones generated based on the pattern of elevation-area profile of a </w:t>
      </w:r>
      <w:proofErr w:type="spellStart"/>
      <w:r w:rsidR="009C1E60">
        <w:rPr>
          <w:rFonts w:ascii="Times New Roman" w:hAnsi="Times New Roman" w:cs="Times New Roman"/>
          <w:sz w:val="24"/>
          <w:szCs w:val="24"/>
        </w:rPr>
        <w:t>subbasin</w:t>
      </w:r>
      <w:proofErr w:type="spellEnd"/>
      <w:r w:rsidR="009C1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E60" w:rsidRDefault="009C1E60" w:rsidP="0061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8851" cy="15259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ct_classific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185" cy="152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60" w:rsidRPr="009C1E60" w:rsidRDefault="009C1E60" w:rsidP="00617C22">
      <w:pPr>
        <w:rPr>
          <w:rFonts w:ascii="Times New Roman" w:hAnsi="Times New Roman" w:cs="Times New Roman"/>
          <w:sz w:val="24"/>
          <w:szCs w:val="24"/>
        </w:rPr>
      </w:pPr>
      <w:r w:rsidRPr="004F42E1">
        <w:rPr>
          <w:rFonts w:ascii="Times New Roman" w:hAnsi="Times New Roman" w:cs="Times New Roman"/>
          <w:b/>
          <w:sz w:val="24"/>
          <w:szCs w:val="24"/>
        </w:rPr>
        <w:t>Figure 3:</w:t>
      </w:r>
      <w:r>
        <w:rPr>
          <w:rFonts w:ascii="Times New Roman" w:hAnsi="Times New Roman" w:cs="Times New Roman"/>
          <w:sz w:val="24"/>
          <w:szCs w:val="24"/>
        </w:rPr>
        <w:t xml:space="preserve"> Classification of topographic aspect</w:t>
      </w:r>
    </w:p>
    <w:p w:rsidR="008838BC" w:rsidRDefault="0062794C" w:rsidP="00127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specifically, i</w:t>
      </w:r>
      <w:r w:rsidR="001E3D8F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1E3D8F">
        <w:rPr>
          <w:rFonts w:ascii="Times New Roman" w:hAnsi="Times New Roman" w:cs="Times New Roman"/>
          <w:sz w:val="24"/>
          <w:szCs w:val="24"/>
        </w:rPr>
        <w:t xml:space="preserve"> method, e</w:t>
      </w:r>
      <w:r w:rsidR="0056342A">
        <w:rPr>
          <w:rFonts w:ascii="Times New Roman" w:hAnsi="Times New Roman" w:cs="Times New Roman"/>
          <w:sz w:val="24"/>
          <w:szCs w:val="24"/>
        </w:rPr>
        <w:t xml:space="preserve">levation values </w:t>
      </w:r>
      <w:r w:rsidR="006973E9">
        <w:rPr>
          <w:rFonts w:ascii="Times New Roman" w:hAnsi="Times New Roman" w:cs="Times New Roman"/>
          <w:sz w:val="24"/>
          <w:szCs w:val="24"/>
        </w:rPr>
        <w:t xml:space="preserve">are </w:t>
      </w:r>
      <w:r w:rsidR="001E3D8F">
        <w:rPr>
          <w:rFonts w:ascii="Times New Roman" w:hAnsi="Times New Roman" w:cs="Times New Roman"/>
          <w:sz w:val="24"/>
          <w:szCs w:val="24"/>
        </w:rPr>
        <w:t xml:space="preserve">first extracted </w:t>
      </w:r>
      <w:r w:rsidR="0056342A">
        <w:rPr>
          <w:rFonts w:ascii="Times New Roman" w:hAnsi="Times New Roman" w:cs="Times New Roman"/>
          <w:sz w:val="24"/>
          <w:szCs w:val="24"/>
        </w:rPr>
        <w:t xml:space="preserve">for each </w:t>
      </w:r>
      <w:proofErr w:type="spellStart"/>
      <w:r w:rsidR="0056342A">
        <w:rPr>
          <w:rFonts w:ascii="Times New Roman" w:hAnsi="Times New Roman" w:cs="Times New Roman"/>
          <w:sz w:val="24"/>
          <w:szCs w:val="24"/>
        </w:rPr>
        <w:t>subbasin</w:t>
      </w:r>
      <w:proofErr w:type="spellEnd"/>
      <w:r w:rsidR="0056342A">
        <w:rPr>
          <w:rFonts w:ascii="Times New Roman" w:hAnsi="Times New Roman" w:cs="Times New Roman"/>
          <w:sz w:val="24"/>
          <w:szCs w:val="24"/>
        </w:rPr>
        <w:t xml:space="preserve"> from a 90 m</w:t>
      </w:r>
      <w:r>
        <w:rPr>
          <w:rFonts w:ascii="Times New Roman" w:hAnsi="Times New Roman" w:cs="Times New Roman"/>
          <w:sz w:val="24"/>
          <w:szCs w:val="24"/>
        </w:rPr>
        <w:t>eter</w:t>
      </w:r>
      <w:r w:rsidR="0056342A">
        <w:rPr>
          <w:rFonts w:ascii="Times New Roman" w:hAnsi="Times New Roman" w:cs="Times New Roman"/>
          <w:sz w:val="24"/>
          <w:szCs w:val="24"/>
        </w:rPr>
        <w:t xml:space="preserve"> resolutio</w:t>
      </w:r>
      <w:r w:rsidR="004F42E1">
        <w:rPr>
          <w:rFonts w:ascii="Times New Roman" w:hAnsi="Times New Roman" w:cs="Times New Roman"/>
          <w:sz w:val="24"/>
          <w:szCs w:val="24"/>
        </w:rPr>
        <w:t xml:space="preserve">n </w:t>
      </w:r>
      <w:r w:rsidR="001E3D8F">
        <w:rPr>
          <w:rFonts w:ascii="Times New Roman" w:hAnsi="Times New Roman" w:cs="Times New Roman"/>
          <w:sz w:val="24"/>
          <w:szCs w:val="24"/>
        </w:rPr>
        <w:t xml:space="preserve">DEM and used to </w:t>
      </w:r>
      <w:r w:rsidR="006973E9">
        <w:rPr>
          <w:rFonts w:ascii="Times New Roman" w:hAnsi="Times New Roman" w:cs="Times New Roman"/>
          <w:sz w:val="24"/>
          <w:szCs w:val="24"/>
        </w:rPr>
        <w:t>derive an elevation-area profile</w:t>
      </w:r>
      <w:r w:rsidR="001E3D8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1E3D8F">
        <w:rPr>
          <w:rFonts w:ascii="Times New Roman" w:hAnsi="Times New Roman" w:cs="Times New Roman"/>
          <w:sz w:val="24"/>
          <w:szCs w:val="24"/>
        </w:rPr>
        <w:t>subbasin</w:t>
      </w:r>
      <w:proofErr w:type="spellEnd"/>
      <w:r w:rsidR="004F42E1">
        <w:rPr>
          <w:rFonts w:ascii="Times New Roman" w:hAnsi="Times New Roman" w:cs="Times New Roman"/>
          <w:sz w:val="24"/>
          <w:szCs w:val="24"/>
        </w:rPr>
        <w:t xml:space="preserve"> </w:t>
      </w:r>
      <w:r w:rsidR="0056342A">
        <w:rPr>
          <w:rFonts w:ascii="Times New Roman" w:hAnsi="Times New Roman" w:cs="Times New Roman"/>
          <w:sz w:val="24"/>
          <w:szCs w:val="24"/>
        </w:rPr>
        <w:t xml:space="preserve">is then discretized into four </w:t>
      </w:r>
      <w:r w:rsidR="001E3D8F">
        <w:rPr>
          <w:rFonts w:ascii="Times New Roman" w:hAnsi="Times New Roman" w:cs="Times New Roman"/>
          <w:sz w:val="24"/>
          <w:szCs w:val="24"/>
        </w:rPr>
        <w:t xml:space="preserve">initial elevation </w:t>
      </w:r>
      <w:r w:rsidR="0056342A">
        <w:rPr>
          <w:rFonts w:ascii="Times New Roman" w:hAnsi="Times New Roman" w:cs="Times New Roman"/>
          <w:sz w:val="24"/>
          <w:szCs w:val="24"/>
        </w:rPr>
        <w:t>classes using the minimum elevation, maximum elevation, and the 15, 50, and 85 percentiles as class breaks</w:t>
      </w:r>
      <w:r>
        <w:rPr>
          <w:rFonts w:ascii="Times New Roman" w:hAnsi="Times New Roman" w:cs="Times New Roman"/>
          <w:sz w:val="24"/>
          <w:szCs w:val="24"/>
        </w:rPr>
        <w:t>, which are</w:t>
      </w:r>
      <w:r w:rsidR="0056342A">
        <w:rPr>
          <w:rFonts w:ascii="Times New Roman" w:hAnsi="Times New Roman" w:cs="Times New Roman"/>
          <w:sz w:val="24"/>
          <w:szCs w:val="24"/>
        </w:rPr>
        <w:t xml:space="preserve"> </w:t>
      </w:r>
      <w:r w:rsidR="001E3D8F">
        <w:rPr>
          <w:rFonts w:ascii="Times New Roman" w:hAnsi="Times New Roman" w:cs="Times New Roman"/>
          <w:sz w:val="24"/>
          <w:szCs w:val="24"/>
        </w:rPr>
        <w:t xml:space="preserve">obtained from the corresponding </w:t>
      </w:r>
      <w:r w:rsidR="001E3D8F">
        <w:rPr>
          <w:rFonts w:ascii="Times New Roman" w:hAnsi="Times New Roman" w:cs="Times New Roman"/>
          <w:sz w:val="24"/>
          <w:szCs w:val="24"/>
        </w:rPr>
        <w:lastRenderedPageBreak/>
        <w:t xml:space="preserve">elevation-area </w:t>
      </w:r>
      <w:r w:rsidR="006973E9">
        <w:rPr>
          <w:rFonts w:ascii="Times New Roman" w:hAnsi="Times New Roman" w:cs="Times New Roman"/>
          <w:sz w:val="24"/>
          <w:szCs w:val="24"/>
        </w:rPr>
        <w:t xml:space="preserve">profile </w:t>
      </w:r>
      <w:r w:rsidR="0056342A">
        <w:rPr>
          <w:rFonts w:ascii="Times New Roman" w:hAnsi="Times New Roman" w:cs="Times New Roman"/>
          <w:sz w:val="24"/>
          <w:szCs w:val="24"/>
        </w:rPr>
        <w:t xml:space="preserve">(Figure </w:t>
      </w:r>
      <w:r w:rsidR="001E3D8F">
        <w:rPr>
          <w:rFonts w:ascii="Times New Roman" w:hAnsi="Times New Roman" w:cs="Times New Roman"/>
          <w:sz w:val="24"/>
          <w:szCs w:val="24"/>
        </w:rPr>
        <w:t>2</w:t>
      </w:r>
      <w:r w:rsidR="0056342A">
        <w:rPr>
          <w:rFonts w:ascii="Times New Roman" w:hAnsi="Times New Roman" w:cs="Times New Roman"/>
          <w:sz w:val="24"/>
          <w:szCs w:val="24"/>
        </w:rPr>
        <w:t>)</w:t>
      </w:r>
      <w:r w:rsidR="006973E9">
        <w:rPr>
          <w:rFonts w:ascii="Times New Roman" w:hAnsi="Times New Roman" w:cs="Times New Roman"/>
          <w:sz w:val="24"/>
          <w:szCs w:val="24"/>
        </w:rPr>
        <w:t>. These initial elevation classes</w:t>
      </w:r>
      <w:r w:rsidR="0056342A">
        <w:rPr>
          <w:rFonts w:ascii="Times New Roman" w:hAnsi="Times New Roman" w:cs="Times New Roman"/>
          <w:sz w:val="24"/>
          <w:szCs w:val="24"/>
        </w:rPr>
        <w:t xml:space="preserve"> identify the areas representing the lower fast rising, two middle slow rising, and one higher fast rising elevation bands. To minimize the number of land units in </w:t>
      </w:r>
      <w:proofErr w:type="spellStart"/>
      <w:r w:rsidR="0056342A">
        <w:rPr>
          <w:rFonts w:ascii="Times New Roman" w:hAnsi="Times New Roman" w:cs="Times New Roman"/>
          <w:sz w:val="24"/>
          <w:szCs w:val="24"/>
        </w:rPr>
        <w:t>subbasins</w:t>
      </w:r>
      <w:proofErr w:type="spellEnd"/>
      <w:r w:rsidR="0056342A">
        <w:rPr>
          <w:rFonts w:ascii="Times New Roman" w:hAnsi="Times New Roman" w:cs="Times New Roman"/>
          <w:sz w:val="24"/>
          <w:szCs w:val="24"/>
        </w:rPr>
        <w:t xml:space="preserve"> with flat topography, a minimum of 100 m elevation range</w:t>
      </w:r>
      <w:r w:rsidR="00940199">
        <w:rPr>
          <w:rFonts w:ascii="Times New Roman" w:hAnsi="Times New Roman" w:cs="Times New Roman"/>
          <w:sz w:val="24"/>
          <w:szCs w:val="24"/>
        </w:rPr>
        <w:t xml:space="preserve"> criterion</w:t>
      </w:r>
      <w:r w:rsidR="0056342A">
        <w:rPr>
          <w:rFonts w:ascii="Times New Roman" w:hAnsi="Times New Roman" w:cs="Times New Roman"/>
          <w:sz w:val="24"/>
          <w:szCs w:val="24"/>
        </w:rPr>
        <w:t xml:space="preserve"> is applied for each elevation band, where if an elevation band has less than 100 m elevation range, the band is merged to the neighboring elevation band reducing the number of elevation classes per </w:t>
      </w:r>
      <w:proofErr w:type="spellStart"/>
      <w:r w:rsidR="0056342A">
        <w:rPr>
          <w:rFonts w:ascii="Times New Roman" w:hAnsi="Times New Roman" w:cs="Times New Roman"/>
          <w:sz w:val="24"/>
          <w:szCs w:val="24"/>
        </w:rPr>
        <w:t>subbasin</w:t>
      </w:r>
      <w:proofErr w:type="spellEnd"/>
      <w:r w:rsidR="0056342A">
        <w:rPr>
          <w:rFonts w:ascii="Times New Roman" w:hAnsi="Times New Roman" w:cs="Times New Roman"/>
          <w:sz w:val="24"/>
          <w:szCs w:val="24"/>
        </w:rPr>
        <w:t xml:space="preserve"> to three.</w:t>
      </w:r>
      <w:r w:rsidR="00F775D7">
        <w:rPr>
          <w:rFonts w:ascii="Times New Roman" w:hAnsi="Times New Roman" w:cs="Times New Roman"/>
          <w:sz w:val="24"/>
          <w:szCs w:val="24"/>
        </w:rPr>
        <w:t xml:space="preserve"> Algorithm 1 summarizes the </w:t>
      </w:r>
      <w:r w:rsidR="006973E9">
        <w:rPr>
          <w:rFonts w:ascii="Times New Roman" w:hAnsi="Times New Roman" w:cs="Times New Roman"/>
          <w:sz w:val="24"/>
          <w:szCs w:val="24"/>
        </w:rPr>
        <w:t>method</w:t>
      </w:r>
      <w:r w:rsidR="00F775D7">
        <w:rPr>
          <w:rFonts w:ascii="Times New Roman" w:hAnsi="Times New Roman" w:cs="Times New Roman"/>
          <w:sz w:val="24"/>
          <w:szCs w:val="24"/>
        </w:rPr>
        <w:t xml:space="preserve"> implemented to derive topographic </w:t>
      </w:r>
      <w:r w:rsidR="006973E9">
        <w:rPr>
          <w:rFonts w:ascii="Times New Roman" w:hAnsi="Times New Roman" w:cs="Times New Roman"/>
          <w:sz w:val="24"/>
          <w:szCs w:val="24"/>
        </w:rPr>
        <w:t xml:space="preserve">elevation </w:t>
      </w:r>
      <w:r w:rsidR="00F775D7">
        <w:rPr>
          <w:rFonts w:ascii="Times New Roman" w:hAnsi="Times New Roman" w:cs="Times New Roman"/>
          <w:sz w:val="24"/>
          <w:szCs w:val="24"/>
        </w:rPr>
        <w:t xml:space="preserve">land units using the local </w:t>
      </w:r>
      <w:r w:rsidR="00940199">
        <w:rPr>
          <w:rFonts w:ascii="Times New Roman" w:hAnsi="Times New Roman" w:cs="Times New Roman"/>
          <w:sz w:val="24"/>
          <w:szCs w:val="24"/>
        </w:rPr>
        <w:t xml:space="preserve">land unit derivation </w:t>
      </w:r>
      <w:r w:rsidR="00F775D7">
        <w:rPr>
          <w:rFonts w:ascii="Times New Roman" w:hAnsi="Times New Roman" w:cs="Times New Roman"/>
          <w:sz w:val="24"/>
          <w:szCs w:val="24"/>
        </w:rPr>
        <w:t xml:space="preserve">method. </w:t>
      </w:r>
      <w:r w:rsidR="00B07AA4">
        <w:rPr>
          <w:rFonts w:ascii="Times New Roman" w:hAnsi="Times New Roman" w:cs="Times New Roman"/>
          <w:sz w:val="24"/>
          <w:szCs w:val="24"/>
        </w:rPr>
        <w:t xml:space="preserve">The algorithm assures that each elevation band has minimum elevation range of 100 meters and the number of elevation bands for each </w:t>
      </w:r>
      <w:proofErr w:type="spellStart"/>
      <w:r w:rsidR="00B07AA4">
        <w:rPr>
          <w:rFonts w:ascii="Times New Roman" w:hAnsi="Times New Roman" w:cs="Times New Roman"/>
          <w:sz w:val="24"/>
          <w:szCs w:val="24"/>
        </w:rPr>
        <w:t>subbasin</w:t>
      </w:r>
      <w:proofErr w:type="spellEnd"/>
      <w:r w:rsidR="00B07AA4">
        <w:rPr>
          <w:rFonts w:ascii="Times New Roman" w:hAnsi="Times New Roman" w:cs="Times New Roman"/>
          <w:sz w:val="24"/>
          <w:szCs w:val="24"/>
        </w:rPr>
        <w:t xml:space="preserve"> is less than or equal to four. </w:t>
      </w:r>
      <w:r w:rsidR="00940199">
        <w:rPr>
          <w:rFonts w:ascii="Times New Roman" w:hAnsi="Times New Roman" w:cs="Times New Roman"/>
          <w:sz w:val="24"/>
          <w:szCs w:val="24"/>
        </w:rPr>
        <w:t>The land units resulted</w:t>
      </w:r>
      <w:r w:rsidR="006973E9">
        <w:rPr>
          <w:rFonts w:ascii="Times New Roman" w:hAnsi="Times New Roman" w:cs="Times New Roman"/>
          <w:sz w:val="24"/>
          <w:szCs w:val="24"/>
        </w:rPr>
        <w:t xml:space="preserve"> from the elevation classification algorithm (Algorithm 1) are combined with the classes of topographic aspect of the corresponding </w:t>
      </w:r>
      <w:proofErr w:type="spellStart"/>
      <w:r w:rsidR="006973E9">
        <w:rPr>
          <w:rFonts w:ascii="Times New Roman" w:hAnsi="Times New Roman" w:cs="Times New Roman"/>
          <w:sz w:val="24"/>
          <w:szCs w:val="24"/>
        </w:rPr>
        <w:t>subbasin</w:t>
      </w:r>
      <w:proofErr w:type="spellEnd"/>
      <w:r w:rsidR="00940199">
        <w:rPr>
          <w:rFonts w:ascii="Times New Roman" w:hAnsi="Times New Roman" w:cs="Times New Roman"/>
          <w:sz w:val="24"/>
          <w:szCs w:val="24"/>
        </w:rPr>
        <w:t>.</w:t>
      </w:r>
      <w:r w:rsidR="006973E9">
        <w:rPr>
          <w:rFonts w:ascii="Times New Roman" w:hAnsi="Times New Roman" w:cs="Times New Roman"/>
          <w:sz w:val="24"/>
          <w:szCs w:val="24"/>
        </w:rPr>
        <w:t xml:space="preserve"> </w:t>
      </w:r>
      <w:r w:rsidR="00940199">
        <w:rPr>
          <w:rFonts w:ascii="Times New Roman" w:hAnsi="Times New Roman" w:cs="Times New Roman"/>
          <w:sz w:val="24"/>
          <w:szCs w:val="24"/>
        </w:rPr>
        <w:t>Finally,</w:t>
      </w:r>
      <w:r w:rsidR="00940199">
        <w:rPr>
          <w:rFonts w:ascii="Times New Roman" w:hAnsi="Times New Roman" w:cs="Times New Roman"/>
          <w:sz w:val="24"/>
          <w:szCs w:val="24"/>
        </w:rPr>
        <w:t xml:space="preserve"> small </w:t>
      </w:r>
      <w:r w:rsidR="006973E9">
        <w:rPr>
          <w:rFonts w:ascii="Times New Roman" w:hAnsi="Times New Roman" w:cs="Times New Roman"/>
          <w:sz w:val="24"/>
          <w:szCs w:val="24"/>
        </w:rPr>
        <w:t>land unit</w:t>
      </w:r>
      <w:r w:rsidR="00940199">
        <w:rPr>
          <w:rFonts w:ascii="Times New Roman" w:hAnsi="Times New Roman" w:cs="Times New Roman"/>
          <w:sz w:val="24"/>
          <w:szCs w:val="24"/>
        </w:rPr>
        <w:t>s</w:t>
      </w:r>
      <w:r w:rsidR="006973E9">
        <w:rPr>
          <w:rFonts w:ascii="Times New Roman" w:hAnsi="Times New Roman" w:cs="Times New Roman"/>
          <w:sz w:val="24"/>
          <w:szCs w:val="24"/>
        </w:rPr>
        <w:t xml:space="preserve"> covering </w:t>
      </w:r>
      <w:r w:rsidR="002C5B21">
        <w:rPr>
          <w:rFonts w:ascii="Times New Roman" w:hAnsi="Times New Roman" w:cs="Times New Roman"/>
          <w:sz w:val="24"/>
          <w:szCs w:val="24"/>
        </w:rPr>
        <w:t xml:space="preserve">less than five percent of the </w:t>
      </w:r>
      <w:proofErr w:type="spellStart"/>
      <w:r w:rsidR="002C5B21">
        <w:rPr>
          <w:rFonts w:ascii="Times New Roman" w:hAnsi="Times New Roman" w:cs="Times New Roman"/>
          <w:sz w:val="24"/>
          <w:szCs w:val="24"/>
        </w:rPr>
        <w:t>subbasin</w:t>
      </w:r>
      <w:proofErr w:type="spellEnd"/>
      <w:r w:rsidR="002C5B21">
        <w:rPr>
          <w:rFonts w:ascii="Times New Roman" w:hAnsi="Times New Roman" w:cs="Times New Roman"/>
          <w:sz w:val="24"/>
          <w:szCs w:val="24"/>
        </w:rPr>
        <w:t xml:space="preserve"> area </w:t>
      </w:r>
      <w:r w:rsidR="00940199">
        <w:rPr>
          <w:rFonts w:ascii="Times New Roman" w:hAnsi="Times New Roman" w:cs="Times New Roman"/>
          <w:sz w:val="24"/>
          <w:szCs w:val="24"/>
        </w:rPr>
        <w:t>are merged to the neighboring land units</w:t>
      </w:r>
      <w:r w:rsidR="0069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derive the final land unit dataset</w:t>
      </w:r>
      <w:r w:rsidR="006973E9">
        <w:rPr>
          <w:rFonts w:ascii="Times New Roman" w:hAnsi="Times New Roman" w:cs="Times New Roman"/>
          <w:sz w:val="24"/>
          <w:szCs w:val="24"/>
        </w:rPr>
        <w:t xml:space="preserve">. </w:t>
      </w:r>
      <w:r w:rsidR="0012790B">
        <w:rPr>
          <w:rFonts w:ascii="Times New Roman" w:hAnsi="Times New Roman" w:cs="Times New Roman"/>
          <w:sz w:val="24"/>
          <w:szCs w:val="24"/>
        </w:rPr>
        <w:t xml:space="preserve">The method </w:t>
      </w:r>
      <w:r w:rsidR="00940199">
        <w:rPr>
          <w:rFonts w:ascii="Times New Roman" w:hAnsi="Times New Roman" w:cs="Times New Roman"/>
          <w:sz w:val="24"/>
          <w:szCs w:val="24"/>
        </w:rPr>
        <w:t xml:space="preserve">has been implemented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940199">
        <w:rPr>
          <w:rFonts w:ascii="Times New Roman" w:hAnsi="Times New Roman" w:cs="Times New Roman"/>
          <w:sz w:val="24"/>
          <w:szCs w:val="24"/>
        </w:rPr>
        <w:t xml:space="preserve"> Python </w:t>
      </w:r>
      <w:r w:rsidR="00F37F0D">
        <w:rPr>
          <w:rFonts w:ascii="Times New Roman" w:hAnsi="Times New Roman" w:cs="Times New Roman"/>
          <w:sz w:val="24"/>
          <w:szCs w:val="24"/>
        </w:rPr>
        <w:t>using</w:t>
      </w:r>
      <w:r w:rsidR="006973E9">
        <w:rPr>
          <w:rFonts w:ascii="Times New Roman" w:hAnsi="Times New Roman" w:cs="Times New Roman"/>
          <w:sz w:val="24"/>
          <w:szCs w:val="24"/>
        </w:rPr>
        <w:t xml:space="preserve"> </w:t>
      </w:r>
      <w:r w:rsidR="00F775D7">
        <w:rPr>
          <w:rFonts w:ascii="Times New Roman" w:hAnsi="Times New Roman" w:cs="Times New Roman"/>
          <w:sz w:val="24"/>
          <w:szCs w:val="24"/>
        </w:rPr>
        <w:t xml:space="preserve">ArcGIS </w:t>
      </w:r>
      <w:r>
        <w:rPr>
          <w:rFonts w:ascii="Times New Roman" w:hAnsi="Times New Roman" w:cs="Times New Roman"/>
          <w:sz w:val="24"/>
          <w:szCs w:val="24"/>
        </w:rPr>
        <w:t>functions</w:t>
      </w:r>
      <w:r w:rsidR="0012790B">
        <w:rPr>
          <w:rFonts w:ascii="Times New Roman" w:hAnsi="Times New Roman" w:cs="Times New Roman"/>
          <w:sz w:val="24"/>
          <w:szCs w:val="24"/>
        </w:rPr>
        <w:t>.</w:t>
      </w:r>
      <w:r w:rsidR="00F775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8028E" w:rsidRDefault="00A8028E">
      <w:pPr>
        <w:rPr>
          <w:rFonts w:ascii="Times New Roman" w:hAnsi="Times New Roman" w:cs="Times New Roman"/>
          <w:sz w:val="24"/>
          <w:szCs w:val="24"/>
        </w:rPr>
      </w:pPr>
    </w:p>
    <w:p w:rsidR="00841863" w:rsidRDefault="00841863">
      <w:pPr>
        <w:rPr>
          <w:rFonts w:ascii="Times New Roman" w:hAnsi="Times New Roman" w:cs="Times New Roman"/>
          <w:sz w:val="24"/>
          <w:szCs w:val="24"/>
        </w:rPr>
      </w:pPr>
    </w:p>
    <w:p w:rsidR="00841863" w:rsidRDefault="00841863">
      <w:pPr>
        <w:rPr>
          <w:rFonts w:ascii="Times New Roman" w:hAnsi="Times New Roman" w:cs="Times New Roman"/>
          <w:sz w:val="24"/>
          <w:szCs w:val="24"/>
        </w:rPr>
      </w:pPr>
    </w:p>
    <w:p w:rsidR="00841863" w:rsidRDefault="00841863">
      <w:pPr>
        <w:rPr>
          <w:rFonts w:ascii="Times New Roman" w:hAnsi="Times New Roman" w:cs="Times New Roman"/>
          <w:sz w:val="24"/>
          <w:szCs w:val="24"/>
        </w:rPr>
      </w:pPr>
    </w:p>
    <w:p w:rsidR="001E3D8F" w:rsidRDefault="001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1D94" w:rsidRDefault="00A802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4F224" wp14:editId="0D9A1BF5">
                <wp:simplePos x="0" y="0"/>
                <wp:positionH relativeFrom="column">
                  <wp:posOffset>1033153</wp:posOffset>
                </wp:positionH>
                <wp:positionV relativeFrom="paragraph">
                  <wp:posOffset>409699</wp:posOffset>
                </wp:positionV>
                <wp:extent cx="4304805" cy="5504213"/>
                <wp:effectExtent l="0" t="0" r="1968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4805" cy="55042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28E" w:rsidRDefault="00A8028E" w:rsidP="00A8028E">
                            <w:pPr>
                              <w:pStyle w:val="Default"/>
                            </w:pPr>
                          </w:p>
                          <w:p w:rsidR="00A8028E" w:rsidRPr="000D2662" w:rsidRDefault="00A8028E" w:rsidP="00A80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4040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D26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40404"/>
                                <w:sz w:val="26"/>
                                <w:szCs w:val="26"/>
                                <w:u w:val="single"/>
                              </w:rPr>
                              <w:t>Algorithm 1</w:t>
                            </w:r>
                          </w:p>
                          <w:p w:rsidR="00A8028E" w:rsidRPr="000D2662" w:rsidRDefault="00A8028E" w:rsidP="00A8028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</w:pPr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For each </w:t>
                            </w:r>
                            <w:proofErr w:type="spellStart"/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Subbasin</w:t>
                            </w:r>
                            <w:proofErr w:type="spellEnd"/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S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A8028E" w:rsidRPr="000D2662" w:rsidRDefault="00A8028E" w:rsidP="00A8028E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</w:pPr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Generate Elevation-area profile curve Get minimum, maximum, and 15, 50, and 85 percentile elevation values as initial elevation band threshold values (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TV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:rsidR="00A8028E" w:rsidRPr="000D2662" w:rsidRDefault="00A8028E" w:rsidP="00A8028E">
                            <w:pPr>
                              <w:ind w:left="144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</w:pPr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Calculate elevation ranges (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ER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) between each consecutive 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TVs 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For each elevation range (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ER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): </w:t>
                            </w:r>
                          </w:p>
                          <w:p w:rsidR="00A8028E" w:rsidRPr="000D2662" w:rsidRDefault="00A8028E" w:rsidP="00A8028E">
                            <w:pPr>
                              <w:ind w:left="216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</w:pPr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If 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ER 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&lt; 100 m: </w:t>
                            </w:r>
                          </w:p>
                          <w:p w:rsidR="00A8028E" w:rsidRPr="000D2662" w:rsidRDefault="00A8028E" w:rsidP="00A8028E">
                            <w:pPr>
                              <w:ind w:left="288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</w:pPr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Combine class to next or previous class and update the corresponding 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TVs </w:t>
                            </w:r>
                          </w:p>
                          <w:p w:rsidR="00A8028E" w:rsidRPr="000D2662" w:rsidRDefault="00A8028E" w:rsidP="00A8028E">
                            <w:pPr>
                              <w:ind w:left="216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</w:pPr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Determine final class thresholds </w:t>
                            </w:r>
                          </w:p>
                          <w:p w:rsidR="00A8028E" w:rsidRPr="000D2662" w:rsidRDefault="00A8028E" w:rsidP="00A8028E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Classify 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 xml:space="preserve">S </w:t>
                            </w:r>
                            <w:r w:rsidRPr="000D266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40404"/>
                                <w:sz w:val="26"/>
                                <w:szCs w:val="26"/>
                              </w:rPr>
                              <w:t>into elevation bands based on the final threshold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81.35pt;margin-top:32.25pt;width:338.95pt;height:4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" filled="f" strokecolor="#243f60 [1604]" strokeweight="2pt">
                <v:textbox>
                  <w:txbxContent>
                    <w:p w:rsidR="00A8028E" w:rsidRDefault="00A8028E" w:rsidP="00A8028E">
                      <w:pPr>
                        <w:pStyle w:val="Default"/>
                      </w:pPr>
                    </w:p>
                    <w:p w:rsidR="00A8028E" w:rsidRPr="000D2662" w:rsidRDefault="00A8028E" w:rsidP="00A802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40404"/>
                          <w:sz w:val="26"/>
                          <w:szCs w:val="26"/>
                          <w:u w:val="single"/>
                        </w:rPr>
                      </w:pPr>
                      <w:r w:rsidRPr="000D266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D2662">
                        <w:rPr>
                          <w:rFonts w:ascii="Times New Roman" w:hAnsi="Times New Roman" w:cs="Times New Roman"/>
                          <w:b/>
                          <w:bCs/>
                          <w:color w:val="040404"/>
                          <w:sz w:val="26"/>
                          <w:szCs w:val="26"/>
                          <w:u w:val="single"/>
                        </w:rPr>
                        <w:t>Algorithm 1</w:t>
                      </w:r>
                    </w:p>
                    <w:p w:rsidR="00A8028E" w:rsidRPr="000D2662" w:rsidRDefault="00A8028E" w:rsidP="00A8028E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</w:pPr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For each </w:t>
                      </w:r>
                      <w:proofErr w:type="spellStart"/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>Subbasin</w:t>
                      </w:r>
                      <w:proofErr w:type="spellEnd"/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 </w:t>
                      </w:r>
                      <w:r w:rsidRPr="000D26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>S</w:t>
                      </w:r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A8028E" w:rsidRPr="000D2662" w:rsidRDefault="00A8028E" w:rsidP="00A8028E">
                      <w:pPr>
                        <w:ind w:left="720"/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</w:pPr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>Generate Elevation-area profile curve Get minimum, maximum, and 15, 50, and 85 percentile elevation values as initial elevation band threshold values (</w:t>
                      </w:r>
                      <w:r w:rsidRPr="000D26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>TV</w:t>
                      </w:r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) </w:t>
                      </w:r>
                    </w:p>
                    <w:p w:rsidR="00A8028E" w:rsidRPr="000D2662" w:rsidRDefault="00A8028E" w:rsidP="00A8028E">
                      <w:pPr>
                        <w:ind w:left="1440"/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</w:pPr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>Calculate elevation ranges (</w:t>
                      </w:r>
                      <w:r w:rsidRPr="000D26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>ER</w:t>
                      </w:r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) between each consecutive </w:t>
                      </w:r>
                      <w:r w:rsidRPr="000D26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TVs </w:t>
                      </w:r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>For each elevation range (</w:t>
                      </w:r>
                      <w:r w:rsidRPr="000D26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>ER</w:t>
                      </w:r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): </w:t>
                      </w:r>
                    </w:p>
                    <w:p w:rsidR="00A8028E" w:rsidRPr="000D2662" w:rsidRDefault="00A8028E" w:rsidP="00A8028E">
                      <w:pPr>
                        <w:ind w:left="2160"/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</w:pPr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If </w:t>
                      </w:r>
                      <w:r w:rsidRPr="000D26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ER </w:t>
                      </w:r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&lt; 100 m: </w:t>
                      </w:r>
                    </w:p>
                    <w:p w:rsidR="00A8028E" w:rsidRPr="000D2662" w:rsidRDefault="00A8028E" w:rsidP="00A8028E">
                      <w:pPr>
                        <w:ind w:left="288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</w:pPr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Combine class to next or previous class and update the corresponding </w:t>
                      </w:r>
                      <w:r w:rsidRPr="000D26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TVs </w:t>
                      </w:r>
                    </w:p>
                    <w:p w:rsidR="00A8028E" w:rsidRPr="000D2662" w:rsidRDefault="00A8028E" w:rsidP="00A8028E">
                      <w:pPr>
                        <w:ind w:left="2160"/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</w:pPr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Determine final class thresholds </w:t>
                      </w:r>
                    </w:p>
                    <w:p w:rsidR="00A8028E" w:rsidRPr="000D2662" w:rsidRDefault="00A8028E" w:rsidP="00A8028E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Classify </w:t>
                      </w:r>
                      <w:r w:rsidRPr="000D26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40404"/>
                          <w:sz w:val="26"/>
                          <w:szCs w:val="26"/>
                        </w:rPr>
                        <w:t xml:space="preserve">S </w:t>
                      </w:r>
                      <w:r w:rsidRPr="000D2662">
                        <w:rPr>
                          <w:rFonts w:ascii="Times New Roman" w:hAnsi="Times New Roman" w:cs="Times New Roman"/>
                          <w:i/>
                          <w:iCs/>
                          <w:color w:val="040404"/>
                          <w:sz w:val="26"/>
                          <w:szCs w:val="26"/>
                        </w:rPr>
                        <w:t>into elevation bands based on the final threshold values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7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1C2"/>
    <w:multiLevelType w:val="hybridMultilevel"/>
    <w:tmpl w:val="FEAE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D7851"/>
    <w:multiLevelType w:val="hybridMultilevel"/>
    <w:tmpl w:val="00841C2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F6"/>
    <w:rsid w:val="0007163B"/>
    <w:rsid w:val="00090B4C"/>
    <w:rsid w:val="000C0ACA"/>
    <w:rsid w:val="000C0D62"/>
    <w:rsid w:val="000D2662"/>
    <w:rsid w:val="0012790B"/>
    <w:rsid w:val="001E3D8F"/>
    <w:rsid w:val="002C5B21"/>
    <w:rsid w:val="002E2ECA"/>
    <w:rsid w:val="00305E5B"/>
    <w:rsid w:val="00327682"/>
    <w:rsid w:val="004075DB"/>
    <w:rsid w:val="004A43A2"/>
    <w:rsid w:val="004C3C37"/>
    <w:rsid w:val="004F42E1"/>
    <w:rsid w:val="0056342A"/>
    <w:rsid w:val="00617C22"/>
    <w:rsid w:val="0062794C"/>
    <w:rsid w:val="00693DDB"/>
    <w:rsid w:val="006973E9"/>
    <w:rsid w:val="00841863"/>
    <w:rsid w:val="008721CC"/>
    <w:rsid w:val="00881630"/>
    <w:rsid w:val="008838BC"/>
    <w:rsid w:val="0093453E"/>
    <w:rsid w:val="00940199"/>
    <w:rsid w:val="009A5020"/>
    <w:rsid w:val="009C1E60"/>
    <w:rsid w:val="009D077C"/>
    <w:rsid w:val="00A8028E"/>
    <w:rsid w:val="00B07AA4"/>
    <w:rsid w:val="00C04D1A"/>
    <w:rsid w:val="00C13424"/>
    <w:rsid w:val="00C727CB"/>
    <w:rsid w:val="00C830D2"/>
    <w:rsid w:val="00C847B0"/>
    <w:rsid w:val="00CD736D"/>
    <w:rsid w:val="00D045F8"/>
    <w:rsid w:val="00D56434"/>
    <w:rsid w:val="00E03330"/>
    <w:rsid w:val="00E24AEB"/>
    <w:rsid w:val="00F158AF"/>
    <w:rsid w:val="00F37F0D"/>
    <w:rsid w:val="00F775D7"/>
    <w:rsid w:val="00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2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2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dcterms:created xsi:type="dcterms:W3CDTF">2015-03-02T21:08:00Z</dcterms:created>
  <dcterms:modified xsi:type="dcterms:W3CDTF">2015-03-03T02:29:00Z</dcterms:modified>
</cp:coreProperties>
</file>