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C6358" w14:textId="77777777" w:rsidR="00584034" w:rsidRPr="00584034" w:rsidRDefault="00584034" w:rsidP="00584034">
      <w:pPr>
        <w:jc w:val="center"/>
        <w:rPr>
          <w:rFonts w:ascii="Calibri" w:eastAsia="Times New Roman" w:hAnsi="Calibri" w:cs="Calibri"/>
          <w:color w:val="000000"/>
          <w:sz w:val="22"/>
          <w:szCs w:val="22"/>
        </w:rPr>
      </w:pPr>
      <w:bookmarkStart w:id="0" w:name="_GoBack"/>
      <w:bookmarkEnd w:id="0"/>
      <w:r w:rsidRPr="00584034">
        <w:rPr>
          <w:rFonts w:ascii="Times New Roman" w:eastAsia="Times New Roman" w:hAnsi="Times New Roman" w:cs="Times New Roman"/>
          <w:color w:val="000000"/>
          <w:sz w:val="22"/>
          <w:szCs w:val="22"/>
        </w:rPr>
        <w:t>E3SM Diagnostics Package (e3sm_diags)</w:t>
      </w:r>
    </w:p>
    <w:p w14:paraId="1BEBEE3A" w14:textId="77777777" w:rsidR="00584034" w:rsidRPr="00584034" w:rsidRDefault="00584034" w:rsidP="00584034">
      <w:pPr>
        <w:rPr>
          <w:rFonts w:ascii="Calibri" w:eastAsia="Times New Roman" w:hAnsi="Calibri" w:cs="Calibri"/>
          <w:color w:val="000000"/>
          <w:sz w:val="22"/>
          <w:szCs w:val="22"/>
        </w:rPr>
      </w:pPr>
      <w:r w:rsidRPr="00584034">
        <w:rPr>
          <w:rFonts w:ascii="Times New Roman" w:eastAsia="Times New Roman" w:hAnsi="Times New Roman" w:cs="Times New Roman"/>
          <w:color w:val="000000"/>
          <w:sz w:val="22"/>
          <w:szCs w:val="22"/>
        </w:rPr>
        <w:t> </w:t>
      </w:r>
    </w:p>
    <w:p w14:paraId="62ED5E69" w14:textId="77777777" w:rsidR="00175906" w:rsidRPr="00175906" w:rsidRDefault="00175906" w:rsidP="00175906">
      <w:pPr>
        <w:rPr>
          <w:rFonts w:ascii="Times New Roman" w:eastAsia="Times New Roman" w:hAnsi="Times New Roman" w:cs="Times New Roman"/>
        </w:rPr>
      </w:pPr>
      <w:r w:rsidRPr="00175906">
        <w:rPr>
          <w:rFonts w:ascii="Times New Roman" w:eastAsia="Times New Roman" w:hAnsi="Times New Roman" w:cs="Times New Roman"/>
          <w:b/>
          <w:bCs/>
          <w:color w:val="201F1E"/>
          <w:shd w:val="clear" w:color="auto" w:fill="FFFFFF"/>
        </w:rPr>
        <w:t>e</w:t>
      </w:r>
      <w:r w:rsidRPr="00175906">
        <w:rPr>
          <w:rFonts w:ascii="Times New Roman" w:eastAsia="Times New Roman" w:hAnsi="Times New Roman" w:cs="Times New Roman"/>
          <w:color w:val="201F1E"/>
          <w:shd w:val="clear" w:color="auto" w:fill="FFFFFF"/>
        </w:rPr>
        <w:t>3sm_diags is a Python-based diagnostics package being actively developed for supporting E3SM model development. The primary goal is to bring analyses and datasets identified by E3SM scientists quickly into routine evaluation workflow to facilitate model development. </w:t>
      </w:r>
      <w:r w:rsidRPr="00175906">
        <w:rPr>
          <w:rFonts w:ascii="Times New Roman" w:eastAsia="Times New Roman" w:hAnsi="Times New Roman" w:cs="Times New Roman"/>
          <w:b/>
          <w:bCs/>
          <w:color w:val="201F1E"/>
          <w:shd w:val="clear" w:color="auto" w:fill="FFFFFF"/>
        </w:rPr>
        <w:t>e</w:t>
      </w:r>
      <w:r w:rsidRPr="00175906">
        <w:rPr>
          <w:rFonts w:ascii="Times New Roman" w:eastAsia="Times New Roman" w:hAnsi="Times New Roman" w:cs="Times New Roman"/>
          <w:color w:val="201F1E"/>
          <w:shd w:val="clear" w:color="auto" w:fill="FFFFFF"/>
        </w:rPr>
        <w:t>3sm_diags has been mostly focused on atmospheric variables. Support for land and river component analyses are currently in development. This presentation will overview the features of this package including available evaluation sets, analysis datasets and instructions on how to get started.</w:t>
      </w:r>
    </w:p>
    <w:p w14:paraId="3F95D4B9" w14:textId="5E7A4818" w:rsidR="007213AE" w:rsidRDefault="007213AE" w:rsidP="00584034"/>
    <w:p w14:paraId="1E50BC9E" w14:textId="77777777" w:rsidR="007F5EE9" w:rsidRPr="007F5EE9" w:rsidRDefault="007F5EE9" w:rsidP="007F5EE9">
      <w:r w:rsidRPr="007F5EE9">
        <w:t>This work was performed under the auspices of the U.S. Department of Energy by Lawrence Livermore National Laboratory under Contract DE-AC52-07NA27344. LLNL PRES-813617</w:t>
      </w:r>
    </w:p>
    <w:p w14:paraId="142CB011" w14:textId="77777777" w:rsidR="007F5EE9" w:rsidRPr="00584034" w:rsidRDefault="007F5EE9" w:rsidP="00584034"/>
    <w:sectPr w:rsidR="007F5EE9" w:rsidRPr="00584034" w:rsidSect="006D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34"/>
    <w:rsid w:val="00132355"/>
    <w:rsid w:val="00175906"/>
    <w:rsid w:val="00584034"/>
    <w:rsid w:val="006D75CF"/>
    <w:rsid w:val="007213AE"/>
    <w:rsid w:val="007F5EE9"/>
    <w:rsid w:val="00E2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6B95"/>
  <w15:chartTrackingRefBased/>
  <w15:docId w15:val="{78C0F1BD-AFFB-804C-8D0E-C4960E14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6780">
      <w:bodyDiv w:val="1"/>
      <w:marLeft w:val="0"/>
      <w:marRight w:val="0"/>
      <w:marTop w:val="0"/>
      <w:marBottom w:val="0"/>
      <w:divBdr>
        <w:top w:val="none" w:sz="0" w:space="0" w:color="auto"/>
        <w:left w:val="none" w:sz="0" w:space="0" w:color="auto"/>
        <w:bottom w:val="none" w:sz="0" w:space="0" w:color="auto"/>
        <w:right w:val="none" w:sz="0" w:space="0" w:color="auto"/>
      </w:divBdr>
    </w:div>
    <w:div w:id="915748033">
      <w:bodyDiv w:val="1"/>
      <w:marLeft w:val="0"/>
      <w:marRight w:val="0"/>
      <w:marTop w:val="0"/>
      <w:marBottom w:val="0"/>
      <w:divBdr>
        <w:top w:val="none" w:sz="0" w:space="0" w:color="auto"/>
        <w:left w:val="none" w:sz="0" w:space="0" w:color="auto"/>
        <w:bottom w:val="none" w:sz="0" w:space="0" w:color="auto"/>
        <w:right w:val="none" w:sz="0" w:space="0" w:color="auto"/>
      </w:divBdr>
    </w:div>
    <w:div w:id="1088698090">
      <w:bodyDiv w:val="1"/>
      <w:marLeft w:val="0"/>
      <w:marRight w:val="0"/>
      <w:marTop w:val="0"/>
      <w:marBottom w:val="0"/>
      <w:divBdr>
        <w:top w:val="none" w:sz="0" w:space="0" w:color="auto"/>
        <w:left w:val="none" w:sz="0" w:space="0" w:color="auto"/>
        <w:bottom w:val="none" w:sz="0" w:space="0" w:color="auto"/>
        <w:right w:val="none" w:sz="0" w:space="0" w:color="auto"/>
      </w:divBdr>
    </w:div>
    <w:div w:id="15806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F4C7E-DAF8-4CB3-97E3-E2C65B94880F}"/>
</file>

<file path=customXml/itemProps2.xml><?xml version="1.0" encoding="utf-8"?>
<ds:datastoreItem xmlns:ds="http://schemas.openxmlformats.org/officeDocument/2006/customXml" ds:itemID="{91924E33-7EC9-409B-8511-DF62AC5D4C2A}"/>
</file>

<file path=customXml/itemProps3.xml><?xml version="1.0" encoding="utf-8"?>
<ds:datastoreItem xmlns:ds="http://schemas.openxmlformats.org/officeDocument/2006/customXml" ds:itemID="{D33C69E1-761F-4DCF-ABD1-1188FD87AD47}"/>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Jill Chengzhu</dc:creator>
  <cp:keywords/>
  <dc:description/>
  <cp:lastModifiedBy>Adkins-Ferber, Verda</cp:lastModifiedBy>
  <cp:revision>2</cp:revision>
  <dcterms:created xsi:type="dcterms:W3CDTF">2020-09-28T21:30:00Z</dcterms:created>
  <dcterms:modified xsi:type="dcterms:W3CDTF">2020-09-28T21:30:00Z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