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AA" w:rsidRDefault="007874AA" w:rsidP="00F262D1">
      <w:pPr>
        <w:pStyle w:val="PlainText"/>
        <w:rPr>
          <w:rFonts w:ascii="Courier New" w:hAnsi="Courier New" w:cs="Courier New"/>
        </w:rPr>
      </w:pPr>
      <w:bookmarkStart w:id="0" w:name="_GoBack"/>
      <w:bookmarkEnd w:id="0"/>
      <w:proofErr w:type="spellStart"/>
      <w:r>
        <w:rPr>
          <w:rFonts w:ascii="Courier New" w:hAnsi="Courier New" w:cs="Courier New"/>
        </w:rPr>
        <w:t>Subgrid</w:t>
      </w:r>
      <w:proofErr w:type="spellEnd"/>
      <w:r>
        <w:rPr>
          <w:rFonts w:ascii="Courier New" w:hAnsi="Courier New" w:cs="Courier New"/>
        </w:rPr>
        <w:t xml:space="preserve"> scale methods nearshore and across the coastal floodplain to overcome resolution limitations in MPAS-O</w:t>
      </w:r>
    </w:p>
    <w:p w:rsidR="007874AA" w:rsidRDefault="007874AA" w:rsidP="00F262D1">
      <w:pPr>
        <w:pStyle w:val="PlainText"/>
        <w:rPr>
          <w:rFonts w:ascii="Courier New" w:hAnsi="Courier New" w:cs="Courier New"/>
        </w:rPr>
      </w:pPr>
    </w:p>
    <w:p w:rsidR="007874AA" w:rsidRDefault="007874AA" w:rsidP="00F262D1">
      <w:pPr>
        <w:pStyle w:val="PlainText"/>
        <w:rPr>
          <w:rFonts w:ascii="Courier New" w:hAnsi="Courier New" w:cs="Courier New"/>
        </w:rPr>
      </w:pPr>
      <w:proofErr w:type="spellStart"/>
      <w:r>
        <w:rPr>
          <w:rFonts w:ascii="Courier New" w:hAnsi="Courier New" w:cs="Courier New"/>
        </w:rPr>
        <w:t>Dam</w:t>
      </w:r>
      <w:r w:rsidR="00AB4854">
        <w:rPr>
          <w:rFonts w:ascii="Courier New" w:hAnsi="Courier New" w:cs="Courier New"/>
        </w:rPr>
        <w:t>rongsak</w:t>
      </w:r>
      <w:proofErr w:type="spellEnd"/>
      <w:r>
        <w:rPr>
          <w:rFonts w:ascii="Courier New" w:hAnsi="Courier New" w:cs="Courier New"/>
        </w:rPr>
        <w:t xml:space="preserve"> </w:t>
      </w:r>
      <w:proofErr w:type="spellStart"/>
      <w:r>
        <w:rPr>
          <w:rFonts w:ascii="Courier New" w:hAnsi="Courier New" w:cs="Courier New"/>
        </w:rPr>
        <w:t>Wirasaet</w:t>
      </w:r>
      <w:proofErr w:type="spellEnd"/>
      <w:r>
        <w:rPr>
          <w:rFonts w:ascii="Courier New" w:hAnsi="Courier New" w:cs="Courier New"/>
        </w:rPr>
        <w:t>, William Pringle, Andrew Kennedy, and Joannes Westerink</w:t>
      </w:r>
    </w:p>
    <w:p w:rsidR="007874AA" w:rsidRDefault="007874AA" w:rsidP="00F262D1">
      <w:pPr>
        <w:pStyle w:val="PlainText"/>
        <w:rPr>
          <w:rFonts w:ascii="Courier New" w:hAnsi="Courier New" w:cs="Courier New"/>
        </w:rPr>
      </w:pPr>
      <w:r>
        <w:rPr>
          <w:rFonts w:ascii="Courier New" w:hAnsi="Courier New" w:cs="Courier New"/>
        </w:rPr>
        <w:t>Department of Civil and Environmental Engineering and Earth Sciences</w:t>
      </w:r>
    </w:p>
    <w:p w:rsidR="007874AA" w:rsidRDefault="007874AA" w:rsidP="00F262D1">
      <w:pPr>
        <w:pStyle w:val="PlainText"/>
        <w:rPr>
          <w:rFonts w:ascii="Courier New" w:hAnsi="Courier New" w:cs="Courier New"/>
        </w:rPr>
      </w:pPr>
      <w:r>
        <w:rPr>
          <w:rFonts w:ascii="Courier New" w:hAnsi="Courier New" w:cs="Courier New"/>
        </w:rPr>
        <w:t xml:space="preserve">University of Notre Dame, Notre Dame, IN 46556 </w:t>
      </w:r>
    </w:p>
    <w:p w:rsidR="007874AA" w:rsidRDefault="007874AA" w:rsidP="00F262D1">
      <w:pPr>
        <w:pStyle w:val="PlainText"/>
        <w:rPr>
          <w:rFonts w:ascii="Courier New" w:hAnsi="Courier New" w:cs="Courier New"/>
        </w:rPr>
      </w:pPr>
    </w:p>
    <w:p w:rsidR="008522EF" w:rsidRPr="00D7516C" w:rsidRDefault="00F262D1" w:rsidP="00F262D1">
      <w:pPr>
        <w:pStyle w:val="PlainText"/>
        <w:rPr>
          <w:rFonts w:ascii="Courier New" w:hAnsi="Courier New" w:cs="Courier New"/>
        </w:rPr>
      </w:pPr>
      <w:r w:rsidRPr="00F262D1">
        <w:rPr>
          <w:rFonts w:ascii="Courier New" w:hAnsi="Courier New" w:cs="Courier New"/>
        </w:rPr>
        <w:t xml:space="preserve">During ordinary tidal cycles and storm-forced events, ocean waters penetrate the coastal zone and interact with complex stream flow networks, wetlands, marshes, and the coastal floodplain. Simultaneously, upland runoff and regional rainfall flow through the coastal zone, making their way to the ocean. Correctly resolving the terrestrial-aquatic interface is crucial for accurate coastal hydrodynamic simulations </w:t>
      </w:r>
      <w:r w:rsidR="00D7516C">
        <w:rPr>
          <w:rFonts w:ascii="Courier New" w:hAnsi="Courier New" w:cs="Courier New"/>
        </w:rPr>
        <w:t>and</w:t>
      </w:r>
      <w:r w:rsidRPr="00F262D1">
        <w:rPr>
          <w:rFonts w:ascii="Courier New" w:hAnsi="Courier New" w:cs="Courier New"/>
        </w:rPr>
        <w:t xml:space="preserve"> determi</w:t>
      </w:r>
      <w:r w:rsidR="00D7516C">
        <w:rPr>
          <w:rFonts w:ascii="Courier New" w:hAnsi="Courier New" w:cs="Courier New"/>
        </w:rPr>
        <w:t xml:space="preserve">ning the sediment, chemical, </w:t>
      </w:r>
      <w:r w:rsidRPr="00F262D1">
        <w:rPr>
          <w:rFonts w:ascii="Courier New" w:hAnsi="Courier New" w:cs="Courier New"/>
        </w:rPr>
        <w:t xml:space="preserve">geochemical, and </w:t>
      </w:r>
      <w:r w:rsidR="00D7516C">
        <w:rPr>
          <w:rFonts w:ascii="Courier New" w:hAnsi="Courier New" w:cs="Courier New"/>
        </w:rPr>
        <w:t xml:space="preserve">biological </w:t>
      </w:r>
      <w:r w:rsidRPr="00F262D1">
        <w:rPr>
          <w:rFonts w:ascii="Courier New" w:hAnsi="Courier New" w:cs="Courier New"/>
        </w:rPr>
        <w:t>exchanges between inland coastal waters and the open ocean.</w:t>
      </w:r>
    </w:p>
    <w:p w:rsidR="008522EF" w:rsidRDefault="008522EF" w:rsidP="00F262D1">
      <w:pPr>
        <w:pStyle w:val="PlainText"/>
        <w:rPr>
          <w:rFonts w:ascii="Courier New" w:hAnsi="Courier New" w:cs="Courier New"/>
        </w:rPr>
      </w:pPr>
    </w:p>
    <w:p w:rsidR="008522EF" w:rsidRDefault="00F262D1" w:rsidP="00F262D1">
      <w:pPr>
        <w:pStyle w:val="PlainText"/>
        <w:rPr>
          <w:rFonts w:ascii="Courier New" w:hAnsi="Courier New" w:cs="Courier New"/>
        </w:rPr>
      </w:pPr>
      <w:r w:rsidRPr="00F262D1">
        <w:rPr>
          <w:rFonts w:ascii="Courier New" w:hAnsi="Courier New" w:cs="Courier New"/>
        </w:rPr>
        <w:t>It is critical to correctly resolve the volume of the exchanges, current speeds, dissipation, shape and volume of estuaries and other small-scale coastal systems, and complex non-</w:t>
      </w:r>
      <w:proofErr w:type="spellStart"/>
      <w:r w:rsidRPr="00F262D1">
        <w:rPr>
          <w:rFonts w:ascii="Courier New" w:hAnsi="Courier New" w:cs="Courier New"/>
        </w:rPr>
        <w:t>linearities</w:t>
      </w:r>
      <w:proofErr w:type="spellEnd"/>
      <w:r w:rsidRPr="00F262D1">
        <w:rPr>
          <w:rFonts w:ascii="Courier New" w:hAnsi="Courier New" w:cs="Courier New"/>
        </w:rPr>
        <w:t xml:space="preserve"> of the </w:t>
      </w:r>
      <w:proofErr w:type="spellStart"/>
      <w:r w:rsidRPr="00F262D1">
        <w:rPr>
          <w:rFonts w:ascii="Courier New" w:hAnsi="Courier New" w:cs="Courier New"/>
        </w:rPr>
        <w:t>advectively</w:t>
      </w:r>
      <w:proofErr w:type="spellEnd"/>
      <w:r w:rsidRPr="00F262D1">
        <w:rPr>
          <w:rFonts w:ascii="Courier New" w:hAnsi="Courier New" w:cs="Courier New"/>
        </w:rPr>
        <w:t xml:space="preserve"> driven inlet flow exchanges. Resolving this in MPAS-O would require coastal mesh resolution two orders of magnitude finer than currently employed. While the use of MPAS-O’s unstructured meshes allows flexibility in placing local resolution, resolving the TAI down to tens of meters over large regions will still lead to a prohibitive number of degrees-of-freedom and will be impractical</w:t>
      </w:r>
    </w:p>
    <w:p w:rsidR="008522EF" w:rsidRDefault="008522EF" w:rsidP="00F262D1">
      <w:pPr>
        <w:pStyle w:val="PlainText"/>
        <w:rPr>
          <w:rFonts w:ascii="Courier New" w:hAnsi="Courier New" w:cs="Courier New"/>
        </w:rPr>
      </w:pPr>
    </w:p>
    <w:p w:rsidR="008522EF" w:rsidRDefault="00D7516C" w:rsidP="00F262D1">
      <w:pPr>
        <w:pStyle w:val="PlainText"/>
        <w:rPr>
          <w:rFonts w:ascii="Courier New" w:hAnsi="Courier New" w:cs="Courier New"/>
        </w:rPr>
      </w:pPr>
      <w:r>
        <w:rPr>
          <w:rFonts w:ascii="Courier New" w:hAnsi="Courier New" w:cs="Courier New"/>
        </w:rPr>
        <w:t xml:space="preserve">Our goal </w:t>
      </w:r>
      <w:r w:rsidR="00F262D1" w:rsidRPr="00F262D1">
        <w:rPr>
          <w:rFonts w:ascii="Courier New" w:hAnsi="Courier New" w:cs="Courier New"/>
        </w:rPr>
        <w:t>is to extend the capabilities of MPAS-Oce</w:t>
      </w:r>
      <w:r>
        <w:rPr>
          <w:rFonts w:ascii="Courier New" w:hAnsi="Courier New" w:cs="Courier New"/>
        </w:rPr>
        <w:t xml:space="preserve">an to include coastal flooding using recently </w:t>
      </w:r>
      <w:r w:rsidR="00F262D1" w:rsidRPr="00F262D1">
        <w:rPr>
          <w:rFonts w:ascii="Courier New" w:hAnsi="Courier New" w:cs="Courier New"/>
        </w:rPr>
        <w:t xml:space="preserve">developed </w:t>
      </w:r>
      <w:proofErr w:type="spellStart"/>
      <w:r w:rsidR="00F262D1" w:rsidRPr="00F262D1">
        <w:rPr>
          <w:rFonts w:ascii="Courier New" w:hAnsi="Courier New" w:cs="Courier New"/>
        </w:rPr>
        <w:t>subgrid</w:t>
      </w:r>
      <w:proofErr w:type="spellEnd"/>
      <w:r w:rsidR="00F262D1" w:rsidRPr="00F262D1">
        <w:rPr>
          <w:rFonts w:ascii="Courier New" w:hAnsi="Courier New" w:cs="Courier New"/>
        </w:rPr>
        <w:t xml:space="preserve"> t</w:t>
      </w:r>
      <w:r>
        <w:rPr>
          <w:rFonts w:ascii="Courier New" w:hAnsi="Courier New" w:cs="Courier New"/>
        </w:rPr>
        <w:t>echniques</w:t>
      </w:r>
      <w:r w:rsidR="00F262D1" w:rsidRPr="00F262D1">
        <w:rPr>
          <w:rFonts w:ascii="Courier New" w:hAnsi="Courier New" w:cs="Courier New"/>
        </w:rPr>
        <w:t>. These techniques use integral properties of high-resolution bathymetry, topography, and land cover to introduce corrections into coarser resolution models, and can improve accuracy greatly near the land-water interface while having no significant effects in deeper regions. The</w:t>
      </w:r>
      <w:r>
        <w:rPr>
          <w:rFonts w:ascii="Courier New" w:hAnsi="Courier New" w:cs="Courier New"/>
        </w:rPr>
        <w:t>se</w:t>
      </w:r>
      <w:r w:rsidR="00F262D1" w:rsidRPr="00F262D1">
        <w:rPr>
          <w:rFonts w:ascii="Courier New" w:hAnsi="Courier New" w:cs="Courier New"/>
        </w:rPr>
        <w:t xml:space="preserve"> methods will be incorporated into the external two-dimensional </w:t>
      </w:r>
      <w:proofErr w:type="spellStart"/>
      <w:r w:rsidR="00F262D1" w:rsidRPr="00F262D1">
        <w:rPr>
          <w:rFonts w:ascii="Courier New" w:hAnsi="Courier New" w:cs="Courier New"/>
        </w:rPr>
        <w:t>barotropic</w:t>
      </w:r>
      <w:proofErr w:type="spellEnd"/>
      <w:r w:rsidR="00F262D1" w:rsidRPr="00F262D1">
        <w:rPr>
          <w:rFonts w:ascii="Courier New" w:hAnsi="Courier New" w:cs="Courier New"/>
        </w:rPr>
        <w:t xml:space="preserve"> mode of the MPAS-Ocean; their extension to the internal three-dimensional </w:t>
      </w:r>
      <w:proofErr w:type="spellStart"/>
      <w:r w:rsidR="00F262D1" w:rsidRPr="00F262D1">
        <w:rPr>
          <w:rFonts w:ascii="Courier New" w:hAnsi="Courier New" w:cs="Courier New"/>
        </w:rPr>
        <w:t>baroclinic</w:t>
      </w:r>
      <w:proofErr w:type="spellEnd"/>
      <w:r w:rsidR="00F262D1" w:rsidRPr="00F262D1">
        <w:rPr>
          <w:rFonts w:ascii="Courier New" w:hAnsi="Courier New" w:cs="Courier New"/>
        </w:rPr>
        <w:t xml:space="preserve"> mode in </w:t>
      </w:r>
      <w:r>
        <w:rPr>
          <w:rFonts w:ascii="Courier New" w:hAnsi="Courier New" w:cs="Courier New"/>
        </w:rPr>
        <w:t xml:space="preserve">different vertical coordinates </w:t>
      </w:r>
      <w:r w:rsidR="00F262D1" w:rsidRPr="00F262D1">
        <w:rPr>
          <w:rFonts w:ascii="Courier New" w:hAnsi="Courier New" w:cs="Courier New"/>
        </w:rPr>
        <w:t>will be investigated and implemented into the MPAS-Ocean.</w:t>
      </w:r>
    </w:p>
    <w:p w:rsidR="008522EF" w:rsidRDefault="008522EF" w:rsidP="00F262D1">
      <w:pPr>
        <w:pStyle w:val="PlainText"/>
        <w:rPr>
          <w:rFonts w:ascii="Courier New" w:hAnsi="Courier New" w:cs="Courier New"/>
        </w:rPr>
      </w:pPr>
    </w:p>
    <w:p w:rsidR="00F262D1" w:rsidRPr="00F262D1" w:rsidRDefault="00F262D1" w:rsidP="00F262D1">
      <w:pPr>
        <w:pStyle w:val="PlainText"/>
        <w:rPr>
          <w:rFonts w:ascii="Courier New" w:hAnsi="Courier New" w:cs="Courier New"/>
        </w:rPr>
      </w:pPr>
    </w:p>
    <w:sectPr w:rsidR="00F262D1" w:rsidRPr="00F262D1" w:rsidSect="00C9230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63"/>
    <w:rsid w:val="001D5BD9"/>
    <w:rsid w:val="00713763"/>
    <w:rsid w:val="007874AA"/>
    <w:rsid w:val="008522EF"/>
    <w:rsid w:val="00AB4854"/>
    <w:rsid w:val="00D7516C"/>
    <w:rsid w:val="00F2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D1ACC-CD44-4EF2-8133-5A549BEA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23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23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2F17B-32C6-4277-81CC-1E64718AE329}">
  <ds:schemaRefs>
    <ds:schemaRef ds:uri="http://schemas.openxmlformats.org/officeDocument/2006/bibliography"/>
  </ds:schemaRefs>
</ds:datastoreItem>
</file>

<file path=customXml/itemProps2.xml><?xml version="1.0" encoding="utf-8"?>
<ds:datastoreItem xmlns:ds="http://schemas.openxmlformats.org/officeDocument/2006/customXml" ds:itemID="{715BD2F5-D204-4E1A-9D95-CF47DC2EBB3A}"/>
</file>

<file path=customXml/itemProps3.xml><?xml version="1.0" encoding="utf-8"?>
<ds:datastoreItem xmlns:ds="http://schemas.openxmlformats.org/officeDocument/2006/customXml" ds:itemID="{96B453F9-6A92-49FA-8947-FE29166E7A1F}"/>
</file>

<file path=customXml/itemProps4.xml><?xml version="1.0" encoding="utf-8"?>
<ds:datastoreItem xmlns:ds="http://schemas.openxmlformats.org/officeDocument/2006/customXml" ds:itemID="{5386783A-F632-43D5-BFB2-E5B1AB5C492A}"/>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Joannes Westerink</dc:creator>
  <cp:keywords/>
  <dc:description/>
  <cp:lastModifiedBy>Adkins-Ferber, Verda</cp:lastModifiedBy>
  <cp:revision>2</cp:revision>
  <dcterms:created xsi:type="dcterms:W3CDTF">2020-10-07T12:51:00Z</dcterms:created>
  <dcterms:modified xsi:type="dcterms:W3CDTF">2020-10-07T12:51:00Z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