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E604A" w14:textId="70F8F308" w:rsidR="00D83017" w:rsidRPr="00BC597E" w:rsidRDefault="001456D7" w:rsidP="00BC597E">
      <w:pPr>
        <w:jc w:val="center"/>
        <w:rPr>
          <w:rFonts w:cs="Times New Roman"/>
          <w:b/>
          <w:bCs/>
        </w:rPr>
      </w:pPr>
      <w:bookmarkStart w:id="0" w:name="_GoBack"/>
      <w:bookmarkEnd w:id="0"/>
      <w:r>
        <w:rPr>
          <w:rFonts w:cs="Arial"/>
          <w:b/>
          <w:bCs/>
          <w:color w:val="000000"/>
        </w:rPr>
        <w:t>E3SM Cryosphere Campaign: Update and Future Directions</w:t>
      </w:r>
    </w:p>
    <w:p w14:paraId="48309E25" w14:textId="77777777" w:rsidR="00D83017" w:rsidRPr="00A71BED" w:rsidRDefault="00D83017" w:rsidP="00BC597E">
      <w:pPr>
        <w:jc w:val="both"/>
        <w:rPr>
          <w:rFonts w:eastAsia="Times New Roman" w:cs="Times New Roman"/>
        </w:rPr>
      </w:pPr>
    </w:p>
    <w:p w14:paraId="7F55CDA9" w14:textId="617434C4" w:rsidR="00BC597E" w:rsidRPr="00BC597E" w:rsidRDefault="00BC597E" w:rsidP="001456D7">
      <w:pPr>
        <w:jc w:val="center"/>
        <w:rPr>
          <w:rFonts w:eastAsia="Times New Roman" w:cstheme="minorHAnsi"/>
          <w:sz w:val="22"/>
          <w:szCs w:val="22"/>
        </w:rPr>
      </w:pPr>
      <w:r w:rsidRPr="00BC597E">
        <w:rPr>
          <w:rFonts w:eastAsia="Times New Roman" w:cstheme="minorHAnsi"/>
          <w:color w:val="000000"/>
          <w:sz w:val="22"/>
          <w:szCs w:val="22"/>
        </w:rPr>
        <w:t xml:space="preserve">Stephen Price (LANL), </w:t>
      </w:r>
      <w:proofErr w:type="spellStart"/>
      <w:r w:rsidR="001456D7">
        <w:rPr>
          <w:rFonts w:eastAsia="Times New Roman" w:cstheme="minorHAnsi"/>
          <w:color w:val="000000"/>
          <w:sz w:val="22"/>
          <w:szCs w:val="22"/>
        </w:rPr>
        <w:t>Wuyin</w:t>
      </w:r>
      <w:proofErr w:type="spellEnd"/>
      <w:r w:rsidR="001456D7">
        <w:rPr>
          <w:rFonts w:eastAsia="Times New Roman" w:cstheme="minorHAnsi"/>
          <w:color w:val="000000"/>
          <w:sz w:val="22"/>
          <w:szCs w:val="22"/>
        </w:rPr>
        <w:t xml:space="preserve"> Lin </w:t>
      </w:r>
      <w:r w:rsidRPr="00BC597E">
        <w:rPr>
          <w:rFonts w:eastAsia="Times New Roman" w:cstheme="minorHAnsi"/>
          <w:color w:val="000000"/>
          <w:sz w:val="22"/>
          <w:szCs w:val="22"/>
        </w:rPr>
        <w:t>(</w:t>
      </w:r>
      <w:r w:rsidR="001456D7">
        <w:rPr>
          <w:rFonts w:eastAsia="Times New Roman" w:cstheme="minorHAnsi"/>
          <w:color w:val="000000"/>
          <w:sz w:val="22"/>
          <w:szCs w:val="22"/>
        </w:rPr>
        <w:t>BNL</w:t>
      </w:r>
      <w:r w:rsidRPr="00BC597E">
        <w:rPr>
          <w:rFonts w:eastAsia="Times New Roman" w:cstheme="minorHAnsi"/>
          <w:color w:val="000000"/>
          <w:sz w:val="22"/>
          <w:szCs w:val="22"/>
        </w:rPr>
        <w:t>), Mark Petersen (LANL)</w:t>
      </w:r>
    </w:p>
    <w:p w14:paraId="69CAAB7E" w14:textId="77777777" w:rsidR="00BC597E" w:rsidRDefault="00BC597E" w:rsidP="00BC597E">
      <w:pPr>
        <w:spacing w:after="240"/>
        <w:jc w:val="both"/>
        <w:rPr>
          <w:rFonts w:eastAsia="Times New Roman" w:cs="Times New Roman"/>
          <w:sz w:val="20"/>
          <w:szCs w:val="20"/>
        </w:rPr>
      </w:pPr>
    </w:p>
    <w:p w14:paraId="7174D0AC" w14:textId="4567F82C" w:rsidR="00D55815" w:rsidRDefault="001456D7" w:rsidP="00BC597E">
      <w:pPr>
        <w:spacing w:after="240"/>
        <w:jc w:val="both"/>
        <w:rPr>
          <w:rFonts w:cs="Arial"/>
          <w:color w:val="000000"/>
        </w:rPr>
      </w:pPr>
      <w:r>
        <w:rPr>
          <w:rFonts w:cs="Arial"/>
          <w:color w:val="000000"/>
        </w:rPr>
        <w:t xml:space="preserve">In this presentation, we summarize </w:t>
      </w:r>
      <w:r w:rsidR="00445412">
        <w:rPr>
          <w:rFonts w:cs="Arial"/>
          <w:color w:val="000000"/>
        </w:rPr>
        <w:t xml:space="preserve">the efforts of the </w:t>
      </w:r>
      <w:r>
        <w:rPr>
          <w:rFonts w:cs="Arial"/>
          <w:color w:val="000000"/>
        </w:rPr>
        <w:t xml:space="preserve">E3SM v1 Cryosphere </w:t>
      </w:r>
      <w:r w:rsidR="00445412">
        <w:rPr>
          <w:rFonts w:cs="Arial"/>
          <w:color w:val="000000"/>
        </w:rPr>
        <w:t xml:space="preserve">campaign during the past year in the areas of model simulation, model analysis, model development, and publications. We highlight particular successes and discuss ongoing difficulties and areas of concern (e.g., model biases). We also summarize our planned efforts under the v2 simulation campaign and propose potential science foci for consideration under the Cryosphere campaign in phase 3 of E3SM. </w:t>
      </w:r>
    </w:p>
    <w:p w14:paraId="29765856" w14:textId="77777777" w:rsidR="00D55815" w:rsidRDefault="00D55815" w:rsidP="00BC597E">
      <w:pPr>
        <w:spacing w:after="240"/>
        <w:jc w:val="both"/>
        <w:rPr>
          <w:rFonts w:cs="Arial"/>
          <w:color w:val="000000"/>
        </w:rPr>
      </w:pPr>
    </w:p>
    <w:p w14:paraId="3C27ACD7" w14:textId="77777777" w:rsidR="00E7142E" w:rsidRDefault="00E7142E" w:rsidP="00BC597E">
      <w:pPr>
        <w:jc w:val="both"/>
      </w:pPr>
    </w:p>
    <w:sectPr w:rsidR="00E7142E" w:rsidSect="00AA68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17"/>
    <w:rsid w:val="001456D7"/>
    <w:rsid w:val="00204DD8"/>
    <w:rsid w:val="00210E27"/>
    <w:rsid w:val="002C0140"/>
    <w:rsid w:val="0040294B"/>
    <w:rsid w:val="004227FF"/>
    <w:rsid w:val="00445412"/>
    <w:rsid w:val="00490A3B"/>
    <w:rsid w:val="004E2460"/>
    <w:rsid w:val="005227DD"/>
    <w:rsid w:val="005510D7"/>
    <w:rsid w:val="00650D85"/>
    <w:rsid w:val="006D0D56"/>
    <w:rsid w:val="00703D5C"/>
    <w:rsid w:val="00745339"/>
    <w:rsid w:val="00765D6F"/>
    <w:rsid w:val="00BC597E"/>
    <w:rsid w:val="00CC035E"/>
    <w:rsid w:val="00D55815"/>
    <w:rsid w:val="00D83017"/>
    <w:rsid w:val="00E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BB65"/>
  <w15:chartTrackingRefBased/>
  <w15:docId w15:val="{4D8CC36F-2A5B-3F4C-A286-5A57DE89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0097A-EDDB-4B88-9B34-9ABF7DF90C9B}"/>
</file>

<file path=customXml/itemProps2.xml><?xml version="1.0" encoding="utf-8"?>
<ds:datastoreItem xmlns:ds="http://schemas.openxmlformats.org/officeDocument/2006/customXml" ds:itemID="{3D7E4813-AE98-4490-9805-2E8D27F66B9C}"/>
</file>

<file path=customXml/itemProps3.xml><?xml version="1.0" encoding="utf-8"?>
<ds:datastoreItem xmlns:ds="http://schemas.openxmlformats.org/officeDocument/2006/customXml" ds:itemID="{CB3FD5F5-D0FD-4BB3-997B-34CADB7F1CDD}"/>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Price</dc:creator>
  <cp:keywords/>
  <dc:description/>
  <cp:lastModifiedBy>Adkins-Ferber, Verda</cp:lastModifiedBy>
  <cp:revision>2</cp:revision>
  <dcterms:created xsi:type="dcterms:W3CDTF">2020-09-25T20:44:00Z</dcterms:created>
  <dcterms:modified xsi:type="dcterms:W3CDTF">2020-09-25T20:44:00Z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