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23EA" w14:textId="0F89FDE6" w:rsidR="004F2772" w:rsidRDefault="0084038F">
      <w:pPr>
        <w:jc w:val="center"/>
      </w:pPr>
      <w:bookmarkStart w:id="0" w:name="_GoBack"/>
      <w:bookmarkEnd w:id="0"/>
      <w:r>
        <w:rPr>
          <w:b/>
          <w:bCs/>
        </w:rPr>
        <w:t xml:space="preserve">MOSART-urban: </w:t>
      </w:r>
      <w:r w:rsidR="00E85FB7">
        <w:rPr>
          <w:b/>
          <w:bCs/>
        </w:rPr>
        <w:t>a semi-distributed</w:t>
      </w:r>
      <w:r w:rsidR="00C816DF">
        <w:rPr>
          <w:b/>
          <w:bCs/>
        </w:rPr>
        <w:t xml:space="preserve"> regional</w:t>
      </w:r>
      <w:r w:rsidR="00E85FB7">
        <w:rPr>
          <w:b/>
          <w:bCs/>
        </w:rPr>
        <w:t xml:space="preserve"> urban flood modeling </w:t>
      </w:r>
      <w:r w:rsidR="00C816DF">
        <w:rPr>
          <w:b/>
          <w:bCs/>
        </w:rPr>
        <w:t>framework</w:t>
      </w:r>
    </w:p>
    <w:p w14:paraId="47E6A990" w14:textId="77777777" w:rsidR="004F2772" w:rsidRDefault="004F2772">
      <w:pPr>
        <w:jc w:val="center"/>
        <w:rPr>
          <w:b/>
          <w:bCs/>
        </w:rPr>
      </w:pPr>
    </w:p>
    <w:p w14:paraId="2C42BD22" w14:textId="77227CDF" w:rsidR="00856F75" w:rsidRDefault="00E85FB7">
      <w:r>
        <w:t>Hong-Yi Li</w:t>
      </w:r>
      <w:r w:rsidR="001D3245">
        <w:t xml:space="preserve">, </w:t>
      </w:r>
      <w:r w:rsidR="00856F75">
        <w:t>University of Houston</w:t>
      </w:r>
    </w:p>
    <w:p w14:paraId="7C1289A9" w14:textId="744CA959" w:rsidR="00856F75" w:rsidRDefault="00856F75">
      <w:r>
        <w:t xml:space="preserve">L. Ruby Leung, </w:t>
      </w:r>
      <w:proofErr w:type="spellStart"/>
      <w:r>
        <w:t>Zeli</w:t>
      </w:r>
      <w:proofErr w:type="spellEnd"/>
      <w:r>
        <w:t xml:space="preserve"> Tan and Tian Zhou, Pacific Northwest National Lab</w:t>
      </w:r>
    </w:p>
    <w:p w14:paraId="6BA26FFD" w14:textId="77777777" w:rsidR="004F2772" w:rsidRDefault="004F2772"/>
    <w:p w14:paraId="51AF31B9" w14:textId="0309FFD8" w:rsidR="004F2772" w:rsidRDefault="00C816DF">
      <w:r>
        <w:t>M</w:t>
      </w:r>
      <w:r w:rsidR="0084038F">
        <w:t xml:space="preserve">odeling </w:t>
      </w:r>
      <w:r>
        <w:t xml:space="preserve">urban </w:t>
      </w:r>
      <w:r w:rsidR="0084038F">
        <w:t xml:space="preserve">hydrological processes </w:t>
      </w:r>
      <w:r>
        <w:t>at regional or larger scales is challenging. On one hand, current urban flood models are highly distributed, data hungry and computationally demanding. On the other hand, urban infrastructure data are rarely available.</w:t>
      </w:r>
      <w:r w:rsidR="0084038F">
        <w:t xml:space="preserve"> We try to tackle this dilemma by developing a </w:t>
      </w:r>
      <w:r>
        <w:t>semi-distributed, physically based</w:t>
      </w:r>
      <w:r w:rsidR="0084038F">
        <w:t xml:space="preserve"> model called Model for Scale Adaptive River Transport – urban module, MOSART-Urban. MOSART-urban is design</w:t>
      </w:r>
      <w:r w:rsidR="00A17A22">
        <w:t>ed</w:t>
      </w:r>
      <w:r w:rsidR="0084038F">
        <w:t xml:space="preserve"> </w:t>
      </w:r>
      <w:r>
        <w:t xml:space="preserve">to capture </w:t>
      </w:r>
      <w:r w:rsidR="00A17A22">
        <w:t xml:space="preserve">the </w:t>
      </w:r>
      <w:r w:rsidR="0084038F">
        <w:t xml:space="preserve">dominant urban processes in a computationally efficient framework. It is based on </w:t>
      </w:r>
      <w:r w:rsidR="00856F75">
        <w:t>the</w:t>
      </w:r>
      <w:r w:rsidR="0084038F">
        <w:t xml:space="preserve"> riverine component of </w:t>
      </w:r>
      <w:r w:rsidR="00856F75">
        <w:t xml:space="preserve">Energy </w:t>
      </w:r>
      <w:proofErr w:type="spellStart"/>
      <w:r w:rsidR="00856F75">
        <w:t>Exascale</w:t>
      </w:r>
      <w:proofErr w:type="spellEnd"/>
      <w:r w:rsidR="00856F75">
        <w:t xml:space="preserve"> </w:t>
      </w:r>
      <w:r w:rsidR="0084038F">
        <w:t>Earth System Model (</w:t>
      </w:r>
      <w:r w:rsidR="00856F75">
        <w:t>E3SM)</w:t>
      </w:r>
      <w:r w:rsidR="0084038F">
        <w:t>, MOSART</w:t>
      </w:r>
      <w:r w:rsidR="00E85FB7">
        <w:t>, which represents routing processes in</w:t>
      </w:r>
      <w:r w:rsidR="0084038F">
        <w:t xml:space="preserve"> hillslope, tributaries</w:t>
      </w:r>
      <w:r w:rsidR="00E85FB7">
        <w:t>,</w:t>
      </w:r>
      <w:r w:rsidR="0084038F">
        <w:t xml:space="preserve"> and main channel</w:t>
      </w:r>
      <w:r w:rsidR="00E85FB7">
        <w:t xml:space="preserve"> for non-urban areas</w:t>
      </w:r>
      <w:r w:rsidR="0084038F">
        <w:t xml:space="preserve">. MOSART-urban </w:t>
      </w:r>
      <w:r w:rsidR="00856F75">
        <w:t>enhances</w:t>
      </w:r>
      <w:r w:rsidR="0084038F">
        <w:t xml:space="preserve"> the hillslope </w:t>
      </w:r>
      <w:r w:rsidR="00E85FB7">
        <w:t>component</w:t>
      </w:r>
      <w:r w:rsidR="0084038F">
        <w:t xml:space="preserve"> of MOSART </w:t>
      </w:r>
      <w:r w:rsidR="00E85FB7">
        <w:t>by simulating surface runoff from impervious street areas, based on extensively available street maps. It also adds a</w:t>
      </w:r>
      <w:r w:rsidR="0084038F">
        <w:t xml:space="preserve"> surface storage component to account for </w:t>
      </w:r>
      <w:r w:rsidR="00E85FB7">
        <w:t>stormwater retention ponds</w:t>
      </w:r>
      <w:r w:rsidR="0084038F">
        <w:t xml:space="preserve">. </w:t>
      </w:r>
      <w:r w:rsidR="00E85FB7">
        <w:t xml:space="preserve">The street network conveys the </w:t>
      </w:r>
      <w:r w:rsidR="0084038F">
        <w:t>surface</w:t>
      </w:r>
      <w:r w:rsidR="00E85FB7">
        <w:t xml:space="preserve"> runoff </w:t>
      </w:r>
      <w:r w:rsidR="0084038F">
        <w:t xml:space="preserve">from urban areas </w:t>
      </w:r>
      <w:r w:rsidR="00E85FB7">
        <w:t xml:space="preserve">through the street inlets and grates into </w:t>
      </w:r>
      <w:r w:rsidR="0084038F">
        <w:t>below-ground</w:t>
      </w:r>
      <w:r w:rsidR="00E85FB7">
        <w:t xml:space="preserve"> </w:t>
      </w:r>
      <w:proofErr w:type="gramStart"/>
      <w:r w:rsidR="00E85FB7">
        <w:t>storm</w:t>
      </w:r>
      <w:proofErr w:type="gramEnd"/>
      <w:r w:rsidR="00E85FB7">
        <w:t xml:space="preserve"> drain network</w:t>
      </w:r>
      <w:r w:rsidR="0084038F">
        <w:t>s</w:t>
      </w:r>
      <w:r w:rsidR="00E85FB7">
        <w:t xml:space="preserve">. The storm drain and the street network are coupled through the inlets, i.e., water can flow from the street to the storm drain and vice versa (overflow). The proposed framework is </w:t>
      </w:r>
      <w:r w:rsidR="004F16B7">
        <w:t>tested</w:t>
      </w:r>
      <w:r w:rsidR="00E85FB7">
        <w:t xml:space="preserve"> </w:t>
      </w:r>
      <w:r w:rsidR="004F16B7">
        <w:t xml:space="preserve">at </w:t>
      </w:r>
      <w:r w:rsidR="0084038F">
        <w:t xml:space="preserve">representative </w:t>
      </w:r>
      <w:r w:rsidR="004F16B7">
        <w:t xml:space="preserve">synthetic and realistic urban watersheds, achieving </w:t>
      </w:r>
      <w:r w:rsidR="00E85FB7">
        <w:t>satisfactory performance</w:t>
      </w:r>
      <w:r w:rsidR="004F16B7">
        <w:t xml:space="preserve"> with efficient computing</w:t>
      </w:r>
      <w:r w:rsidR="00E85FB7">
        <w:t xml:space="preserve">. </w:t>
      </w:r>
      <w:r w:rsidR="004F16B7">
        <w:t xml:space="preserve">It is therefore suitable for representing urban hydrological processes in land surface or Earth </w:t>
      </w:r>
      <w:r w:rsidR="00A17A22">
        <w:t>s</w:t>
      </w:r>
      <w:r w:rsidR="004F16B7">
        <w:t xml:space="preserve">ystem </w:t>
      </w:r>
      <w:r w:rsidR="00A17A22">
        <w:t>m</w:t>
      </w:r>
      <w:r w:rsidR="004F16B7">
        <w:t>odels</w:t>
      </w:r>
      <w:r w:rsidR="0084038F">
        <w:t xml:space="preserve"> at regional or larger scales</w:t>
      </w:r>
      <w:r w:rsidR="004F16B7">
        <w:t xml:space="preserve">. </w:t>
      </w:r>
    </w:p>
    <w:sectPr w:rsidR="004F2772">
      <w:pgSz w:w="12240" w:h="15840"/>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swiss"/>
    <w:pitch w:val="variable"/>
  </w:font>
  <w:font w:name="AR PL SungtiL GB">
    <w:panose1 w:val="00000000000000000000"/>
    <w:charset w:val="00"/>
    <w:family w:val="roman"/>
    <w:notTrueType/>
    <w:pitch w:val="default"/>
  </w:font>
  <w:font w:name="Lohit Devanagari">
    <w:altName w:val="Cambria"/>
    <w:charset w:val="01"/>
    <w:family w:val="roman"/>
    <w:pitch w:val="variable"/>
  </w:font>
  <w:font w:name="Noto Sans CJK SC Regular">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Liberation Mono">
    <w:altName w:val="Courier New"/>
    <w:charset w:val="01"/>
    <w:family w:val="modern"/>
    <w:pitch w:val="fixed"/>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72"/>
    <w:rsid w:val="000A2080"/>
    <w:rsid w:val="001D3245"/>
    <w:rsid w:val="00274A1F"/>
    <w:rsid w:val="004F16B7"/>
    <w:rsid w:val="004F2772"/>
    <w:rsid w:val="0084038F"/>
    <w:rsid w:val="00856F75"/>
    <w:rsid w:val="00A17A22"/>
    <w:rsid w:val="00C22731"/>
    <w:rsid w:val="00C816DF"/>
    <w:rsid w:val="00E85FB7"/>
    <w:rsid w:val="00EA3D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F223"/>
  <w15:docId w15:val="{4B5837F0-5D71-4ED3-9797-E1B2F52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Lohit Devanagari"/>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paragraph" w:styleId="Heading1">
    <w:name w:val="heading 1"/>
    <w:basedOn w:val="Heading"/>
    <w:uiPriority w:val="9"/>
    <w:qFormat/>
    <w:pPr>
      <w:outlineLvl w:val="0"/>
    </w:pPr>
    <w:rPr>
      <w:rFonts w:ascii="Liberation Serif" w:eastAsia="Noto Sans CJK SC Regular" w:hAnsi="Liberation Serif"/>
      <w:b/>
      <w:bCs/>
      <w:sz w:val="48"/>
      <w:szCs w:val="48"/>
    </w:rPr>
  </w:style>
  <w:style w:type="paragraph" w:styleId="Heading2">
    <w:name w:val="heading 2"/>
    <w:basedOn w:val="Heading"/>
    <w:uiPriority w:val="9"/>
    <w:semiHidden/>
    <w:unhideWhenUsed/>
    <w:qFormat/>
    <w:pPr>
      <w:spacing w:before="200"/>
      <w:outlineLvl w:val="1"/>
    </w:pPr>
    <w:rPr>
      <w:rFonts w:ascii="Liberation Serif" w:eastAsia="Noto Sans CJK SC Regular"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overflowPunct w:val="0"/>
      <w:spacing w:line="200" w:lineRule="atLeast"/>
    </w:pPr>
    <w:rPr>
      <w:rFonts w:ascii="Lohit Devanagari" w:eastAsia="DejaVu Sans" w:hAnsi="Lohit Devanagari" w:cs="Liberation Sans"/>
      <w:color w:val="000000"/>
      <w:sz w:val="36"/>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TitleandContentLTGliederung1">
    <w:name w:val="Title and Content~LT~Gliederung 1"/>
    <w:qFormat/>
    <w:pPr>
      <w:overflowPunct w:val="0"/>
      <w:spacing w:before="283" w:line="200" w:lineRule="atLeast"/>
    </w:pPr>
    <w:rPr>
      <w:rFonts w:ascii="Lohit Devanagari" w:eastAsia="DejaVu Sans" w:hAnsi="Lohit Devanagari" w:cs="Liberation Sans"/>
      <w:color w:val="3D3D3D"/>
      <w:sz w:val="36"/>
    </w:rPr>
  </w:style>
  <w:style w:type="paragraph" w:customStyle="1" w:styleId="TitleandContentLTGliederung2">
    <w:name w:val="Title and Content~LT~Gliederung 2"/>
    <w:basedOn w:val="TitleandContentLTGliederung1"/>
    <w:qFormat/>
    <w:pPr>
      <w:spacing w:before="227"/>
    </w:pPr>
    <w:rPr>
      <w:sz w:val="28"/>
    </w:rPr>
  </w:style>
  <w:style w:type="paragraph" w:customStyle="1" w:styleId="TitleandContentLTGliederung3">
    <w:name w:val="Title and Content~LT~Gliederung 3"/>
    <w:basedOn w:val="TitleandContentLTGliederung2"/>
    <w:qFormat/>
    <w:pPr>
      <w:spacing w:before="170"/>
    </w:pPr>
    <w:rPr>
      <w:sz w:val="24"/>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overflowPunct w:val="0"/>
      <w:spacing w:line="200" w:lineRule="atLeast"/>
    </w:pPr>
    <w:rPr>
      <w:rFonts w:ascii="Lohit Devanagari" w:eastAsia="DejaVu Sans" w:hAnsi="Lohit Devanagari" w:cs="Liberation Sans"/>
      <w:color w:val="000000"/>
      <w:sz w:val="36"/>
    </w:rPr>
  </w:style>
  <w:style w:type="paragraph" w:customStyle="1" w:styleId="TitleandContentLTUntertitel">
    <w:name w:val="Title and Content~LT~Untertitel"/>
    <w:qFormat/>
    <w:pPr>
      <w:overflowPunct w:val="0"/>
      <w:jc w:val="center"/>
    </w:pPr>
    <w:rPr>
      <w:rFonts w:ascii="Lohit Devanagari" w:eastAsia="DejaVu Sans" w:hAnsi="Lohit Devanagari" w:cs="Liberation Sans"/>
      <w:color w:val="000000"/>
      <w:sz w:val="64"/>
    </w:rPr>
  </w:style>
  <w:style w:type="paragraph" w:customStyle="1" w:styleId="TitleandContentLTNotizen">
    <w:name w:val="Title and Content~LT~Notizen"/>
    <w:qFormat/>
    <w:pPr>
      <w:overflowPunct w:val="0"/>
      <w:ind w:left="340" w:hanging="340"/>
    </w:pPr>
    <w:rPr>
      <w:rFonts w:ascii="Lohit Devanagari" w:eastAsia="DejaVu Sans" w:hAnsi="Lohit Devanagari" w:cs="Liberation Sans"/>
      <w:color w:val="000000"/>
      <w:sz w:val="40"/>
    </w:rPr>
  </w:style>
  <w:style w:type="paragraph" w:customStyle="1" w:styleId="TitleandContentLTHintergrundobjekte">
    <w:name w:val="Title and Content~LT~Hintergrundobjekte"/>
    <w:qFormat/>
    <w:pPr>
      <w:overflowPunct w:val="0"/>
    </w:pPr>
    <w:rPr>
      <w:rFonts w:eastAsia="DejaVu Sans" w:cs="Liberation Sans"/>
      <w:sz w:val="24"/>
    </w:rPr>
  </w:style>
  <w:style w:type="paragraph" w:customStyle="1" w:styleId="TitleandContentLTHintergrund">
    <w:name w:val="Title and Content~LT~Hintergrund"/>
    <w:qFormat/>
    <w:pPr>
      <w:overflowPunct w:val="0"/>
    </w:pPr>
    <w:rPr>
      <w:rFonts w:eastAsia="DejaVu Sans" w:cs="Liberation Sans"/>
      <w:sz w:val="24"/>
    </w:rPr>
  </w:style>
  <w:style w:type="paragraph" w:customStyle="1" w:styleId="default0">
    <w:name w:val="default"/>
    <w:qFormat/>
    <w:pPr>
      <w:overflowPunct w:val="0"/>
      <w:spacing w:line="200" w:lineRule="atLeast"/>
    </w:pPr>
    <w:rPr>
      <w:rFonts w:ascii="Lohit Devanagari" w:eastAsia="DejaVu Sans" w:hAnsi="Lohit Devanagari" w:cs="Liberation Sans"/>
      <w:color w:val="000000"/>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pPr>
      <w:overflowPunct w:val="0"/>
    </w:pPr>
    <w:rPr>
      <w:rFonts w:eastAsia="DejaVu Sans" w:cs="Liberation Sans"/>
      <w:sz w:val="24"/>
    </w:rPr>
  </w:style>
  <w:style w:type="paragraph" w:customStyle="1" w:styleId="Background">
    <w:name w:val="Background"/>
    <w:qFormat/>
    <w:pPr>
      <w:overflowPunct w:val="0"/>
    </w:pPr>
    <w:rPr>
      <w:rFonts w:eastAsia="DejaVu Sans" w:cs="Liberation Sans"/>
      <w:sz w:val="24"/>
    </w:rPr>
  </w:style>
  <w:style w:type="paragraph" w:customStyle="1" w:styleId="Notes">
    <w:name w:val="Notes"/>
    <w:qFormat/>
    <w:pPr>
      <w:overflowPunct w:val="0"/>
      <w:ind w:left="340" w:hanging="340"/>
    </w:pPr>
    <w:rPr>
      <w:rFonts w:ascii="Lohit Devanagari" w:eastAsia="DejaVu Sans" w:hAnsi="Lohit Devanagari" w:cs="Liberation Sans"/>
      <w:color w:val="000000"/>
      <w:sz w:val="40"/>
    </w:rPr>
  </w:style>
  <w:style w:type="paragraph" w:customStyle="1" w:styleId="Outline1">
    <w:name w:val="Outline 1"/>
    <w:qFormat/>
    <w:pPr>
      <w:overflowPunct w:val="0"/>
      <w:spacing w:before="283" w:line="200" w:lineRule="atLeast"/>
    </w:pPr>
    <w:rPr>
      <w:rFonts w:ascii="Lohit Devanagari" w:eastAsia="DejaVu Sans" w:hAnsi="Lohit Devanagari" w:cs="Liberation Sans"/>
      <w:color w:val="3D3D3D"/>
      <w:sz w:val="36"/>
    </w:rPr>
  </w:style>
  <w:style w:type="paragraph" w:customStyle="1" w:styleId="Outline2">
    <w:name w:val="Outline 2"/>
    <w:basedOn w:val="Outline1"/>
    <w:qFormat/>
    <w:pPr>
      <w:spacing w:before="227"/>
    </w:pPr>
    <w:rPr>
      <w:sz w:val="28"/>
    </w:rPr>
  </w:style>
  <w:style w:type="paragraph" w:customStyle="1" w:styleId="Outline3">
    <w:name w:val="Outline 3"/>
    <w:basedOn w:val="Outline2"/>
    <w:qFormat/>
    <w:pPr>
      <w:spacing w:before="170"/>
    </w:pPr>
    <w:rPr>
      <w:sz w:val="24"/>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PreformattedText">
    <w:name w:val="Preformatted Text"/>
    <w:basedOn w:val="Normal"/>
    <w:qFormat/>
    <w:rPr>
      <w:rFonts w:ascii="Liberation Mono" w:hAnsi="Liberation Mono" w:cs="Liberation Mono"/>
      <w:sz w:val="20"/>
      <w:szCs w:val="20"/>
    </w:rPr>
  </w:style>
  <w:style w:type="paragraph" w:styleId="BalloonText">
    <w:name w:val="Balloon Text"/>
    <w:basedOn w:val="Normal"/>
    <w:link w:val="BalloonTextChar"/>
    <w:uiPriority w:val="99"/>
    <w:semiHidden/>
    <w:unhideWhenUsed/>
    <w:rsid w:val="00A17A22"/>
    <w:rPr>
      <w:rFonts w:ascii="Times New Roman" w:hAnsi="Times New Roman" w:cs="Mangal"/>
      <w:sz w:val="18"/>
      <w:szCs w:val="16"/>
    </w:rPr>
  </w:style>
  <w:style w:type="character" w:customStyle="1" w:styleId="BalloonTextChar">
    <w:name w:val="Balloon Text Char"/>
    <w:basedOn w:val="DefaultParagraphFont"/>
    <w:link w:val="BalloonText"/>
    <w:uiPriority w:val="99"/>
    <w:semiHidden/>
    <w:rsid w:val="00A17A22"/>
    <w:rPr>
      <w:rFonts w:ascii="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7575E-58E7-4784-9640-19464888A091}"/>
</file>

<file path=customXml/itemProps2.xml><?xml version="1.0" encoding="utf-8"?>
<ds:datastoreItem xmlns:ds="http://schemas.openxmlformats.org/officeDocument/2006/customXml" ds:itemID="{5EF6DCF4-C2D8-40F6-9486-E44FEABAC7D9}"/>
</file>

<file path=customXml/itemProps3.xml><?xml version="1.0" encoding="utf-8"?>
<ds:datastoreItem xmlns:ds="http://schemas.openxmlformats.org/officeDocument/2006/customXml" ds:itemID="{7ABC9E2B-23EF-4DB7-9A55-E16086D59824}"/>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Hongyi</dc:creator>
  <dc:description/>
  <cp:lastModifiedBy>Adkins-Ferber, Verda</cp:lastModifiedBy>
  <cp:revision>2</cp:revision>
  <dcterms:created xsi:type="dcterms:W3CDTF">2020-09-25T20:19:00Z</dcterms:created>
  <dcterms:modified xsi:type="dcterms:W3CDTF">2020-09-25T20:19:00Z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