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1636" w14:textId="6260D68B" w:rsidR="009B31B7" w:rsidRDefault="009B31B7" w:rsidP="00193A3C">
      <w:pPr>
        <w:rPr>
          <w:rFonts w:ascii="Calibri" w:eastAsia="Times New Roman" w:hAnsi="Calibri" w:cs="Calibri"/>
          <w:color w:val="000000"/>
        </w:rPr>
      </w:pPr>
      <w:bookmarkStart w:id="0" w:name="_GoBack"/>
      <w:bookmarkEnd w:id="0"/>
      <w:r w:rsidRPr="009B31B7">
        <w:rPr>
          <w:rFonts w:ascii="Calibri" w:eastAsia="Times New Roman" w:hAnsi="Calibri" w:cs="Calibri"/>
          <w:color w:val="000000"/>
        </w:rPr>
        <w:t>Retreat of Humboldt Glacier, north Greenland</w:t>
      </w:r>
    </w:p>
    <w:p w14:paraId="381382AA" w14:textId="44E8E5B4" w:rsidR="009B31B7" w:rsidRDefault="009B31B7" w:rsidP="00193A3C">
      <w:pPr>
        <w:rPr>
          <w:rFonts w:ascii="Calibri" w:eastAsia="Times New Roman" w:hAnsi="Calibri" w:cs="Calibri"/>
          <w:color w:val="000000"/>
        </w:rPr>
      </w:pPr>
    </w:p>
    <w:p w14:paraId="35C10EDF" w14:textId="588C5058" w:rsidR="009B31B7" w:rsidRDefault="009B31B7" w:rsidP="00193A3C">
      <w:pPr>
        <w:rPr>
          <w:rFonts w:ascii="Calibri" w:eastAsia="Times New Roman" w:hAnsi="Calibri" w:cs="Calibri"/>
          <w:color w:val="000000"/>
        </w:rPr>
      </w:pPr>
      <w:r>
        <w:rPr>
          <w:rFonts w:ascii="Calibri" w:eastAsia="Times New Roman" w:hAnsi="Calibri" w:cs="Calibri"/>
          <w:color w:val="000000"/>
        </w:rPr>
        <w:t>Trevor R. Hillebrand, Los Alamos National Laboratory</w:t>
      </w:r>
    </w:p>
    <w:p w14:paraId="065DE6F3" w14:textId="77777777" w:rsidR="009B31B7" w:rsidRPr="009B31B7" w:rsidRDefault="009B31B7" w:rsidP="009B31B7">
      <w:pPr>
        <w:rPr>
          <w:rFonts w:ascii="Calibri" w:eastAsia="Times New Roman" w:hAnsi="Calibri" w:cs="Calibri"/>
          <w:color w:val="000000"/>
        </w:rPr>
      </w:pPr>
      <w:r w:rsidRPr="009B31B7">
        <w:rPr>
          <w:rFonts w:ascii="Calibri" w:eastAsia="Times New Roman" w:hAnsi="Calibri" w:cs="Calibri"/>
          <w:color w:val="000000"/>
        </w:rPr>
        <w:t>Matthew J. Hoffman, Los Alamos National Laboratory</w:t>
      </w:r>
    </w:p>
    <w:p w14:paraId="5B71B7D1" w14:textId="77777777" w:rsidR="009B31B7" w:rsidRPr="009B31B7" w:rsidRDefault="009B31B7" w:rsidP="009B31B7">
      <w:pPr>
        <w:rPr>
          <w:rFonts w:ascii="Calibri" w:eastAsia="Times New Roman" w:hAnsi="Calibri" w:cs="Calibri"/>
          <w:color w:val="000000"/>
        </w:rPr>
      </w:pPr>
      <w:r w:rsidRPr="009B31B7">
        <w:rPr>
          <w:rFonts w:ascii="Calibri" w:eastAsia="Times New Roman" w:hAnsi="Calibri" w:cs="Calibri"/>
          <w:color w:val="000000"/>
        </w:rPr>
        <w:t>Stephen Price, Los Alamos National Laboratory</w:t>
      </w:r>
    </w:p>
    <w:p w14:paraId="34A5A7F7" w14:textId="2003A0AD" w:rsidR="009B31B7" w:rsidRPr="009B31B7" w:rsidRDefault="009B31B7" w:rsidP="009B31B7">
      <w:pPr>
        <w:rPr>
          <w:rFonts w:ascii="Calibri" w:eastAsia="Times New Roman" w:hAnsi="Calibri" w:cs="Calibri"/>
          <w:color w:val="000000"/>
        </w:rPr>
      </w:pPr>
      <w:r w:rsidRPr="009B31B7">
        <w:rPr>
          <w:rFonts w:ascii="Calibri" w:eastAsia="Times New Roman" w:hAnsi="Calibri" w:cs="Calibri"/>
          <w:color w:val="000000"/>
        </w:rPr>
        <w:t xml:space="preserve">Mauro </w:t>
      </w:r>
      <w:proofErr w:type="spellStart"/>
      <w:r w:rsidRPr="009B31B7">
        <w:rPr>
          <w:rFonts w:ascii="Calibri" w:eastAsia="Times New Roman" w:hAnsi="Calibri" w:cs="Calibri"/>
          <w:color w:val="000000"/>
        </w:rPr>
        <w:t>Perego</w:t>
      </w:r>
      <w:proofErr w:type="spellEnd"/>
      <w:r w:rsidRPr="009B31B7">
        <w:rPr>
          <w:rFonts w:ascii="Calibri" w:eastAsia="Times New Roman" w:hAnsi="Calibri" w:cs="Calibri"/>
          <w:color w:val="000000"/>
        </w:rPr>
        <w:t>, Sand</w:t>
      </w:r>
      <w:r>
        <w:rPr>
          <w:rFonts w:ascii="Calibri" w:eastAsia="Times New Roman" w:hAnsi="Calibri" w:cs="Calibri"/>
          <w:color w:val="000000"/>
        </w:rPr>
        <w:t>i</w:t>
      </w:r>
      <w:r w:rsidRPr="009B31B7">
        <w:rPr>
          <w:rFonts w:ascii="Calibri" w:eastAsia="Times New Roman" w:hAnsi="Calibri" w:cs="Calibri"/>
          <w:color w:val="000000"/>
        </w:rPr>
        <w:t>a National Laboratories, Albuquerque</w:t>
      </w:r>
    </w:p>
    <w:p w14:paraId="52297CCE" w14:textId="77777777" w:rsidR="009B31B7" w:rsidRPr="009B31B7" w:rsidRDefault="009B31B7" w:rsidP="009B31B7">
      <w:pPr>
        <w:rPr>
          <w:rFonts w:ascii="Calibri" w:eastAsia="Times New Roman" w:hAnsi="Calibri" w:cs="Calibri"/>
          <w:color w:val="000000"/>
        </w:rPr>
      </w:pPr>
      <w:r w:rsidRPr="009B31B7">
        <w:rPr>
          <w:rFonts w:ascii="Calibri" w:eastAsia="Times New Roman" w:hAnsi="Calibri" w:cs="Calibri"/>
          <w:color w:val="000000"/>
        </w:rPr>
        <w:t xml:space="preserve">Abby </w:t>
      </w:r>
      <w:proofErr w:type="spellStart"/>
      <w:r w:rsidRPr="009B31B7">
        <w:rPr>
          <w:rFonts w:ascii="Calibri" w:eastAsia="Times New Roman" w:hAnsi="Calibri" w:cs="Calibri"/>
          <w:color w:val="000000"/>
        </w:rPr>
        <w:t>Roat</w:t>
      </w:r>
      <w:proofErr w:type="spellEnd"/>
      <w:r w:rsidRPr="009B31B7">
        <w:rPr>
          <w:rFonts w:ascii="Calibri" w:eastAsia="Times New Roman" w:hAnsi="Calibri" w:cs="Calibri"/>
          <w:color w:val="000000"/>
        </w:rPr>
        <w:t>, Colorado College</w:t>
      </w:r>
    </w:p>
    <w:p w14:paraId="19F3354F" w14:textId="1CA5CF04" w:rsidR="009B31B7" w:rsidRDefault="009B31B7" w:rsidP="009B31B7">
      <w:pPr>
        <w:rPr>
          <w:rFonts w:ascii="Calibri" w:eastAsia="Times New Roman" w:hAnsi="Calibri" w:cs="Calibri"/>
          <w:color w:val="000000"/>
        </w:rPr>
      </w:pPr>
      <w:r w:rsidRPr="009B31B7">
        <w:rPr>
          <w:rFonts w:ascii="Calibri" w:eastAsia="Times New Roman" w:hAnsi="Calibri" w:cs="Calibri"/>
          <w:color w:val="000000"/>
        </w:rPr>
        <w:t>Ian Howat, The Ohio State University</w:t>
      </w:r>
    </w:p>
    <w:p w14:paraId="14315DD1" w14:textId="77777777" w:rsidR="009B31B7" w:rsidRDefault="009B31B7" w:rsidP="00193A3C">
      <w:pPr>
        <w:rPr>
          <w:rFonts w:ascii="Calibri" w:eastAsia="Times New Roman" w:hAnsi="Calibri" w:cs="Calibri"/>
          <w:color w:val="000000"/>
        </w:rPr>
      </w:pPr>
    </w:p>
    <w:p w14:paraId="37B929FD" w14:textId="0BC50370" w:rsidR="00193A3C" w:rsidRPr="00193A3C" w:rsidRDefault="00193A3C" w:rsidP="00193A3C">
      <w:pPr>
        <w:rPr>
          <w:rFonts w:ascii="Segoe UI" w:eastAsia="Times New Roman" w:hAnsi="Segoe UI" w:cs="Segoe UI"/>
        </w:rPr>
      </w:pPr>
      <w:r w:rsidRPr="00193A3C">
        <w:rPr>
          <w:rFonts w:ascii="Calibri" w:eastAsia="Times New Roman" w:hAnsi="Calibri" w:cs="Calibri"/>
          <w:color w:val="000000"/>
        </w:rPr>
        <w:t xml:space="preserve">Humboldt Glacier drains 5% of the Greenland Ice Sheet and has been retreating and accelerating since the late 1990s. The northern section of the terminus overlies a deep basal trough that </w:t>
      </w:r>
      <w:r>
        <w:rPr>
          <w:rFonts w:ascii="Calibri" w:eastAsia="Times New Roman" w:hAnsi="Calibri" w:cs="Calibri"/>
          <w:color w:val="000000"/>
        </w:rPr>
        <w:t>raises</w:t>
      </w:r>
      <w:r w:rsidRPr="00193A3C">
        <w:rPr>
          <w:rFonts w:ascii="Calibri" w:eastAsia="Times New Roman" w:hAnsi="Calibri" w:cs="Calibri"/>
          <w:color w:val="000000"/>
        </w:rPr>
        <w:t xml:space="preserve"> the possibility of further acceleration as the grounding line retreats into thicker ice. Using the MPAS-Albany Land Ice model, we tune an ensemble of model runs to the observed retreat rates and simulate the glacier’s evolution to the year 2100. </w:t>
      </w:r>
      <w:r>
        <w:rPr>
          <w:rFonts w:ascii="Calibri" w:eastAsia="Times New Roman" w:hAnsi="Calibri" w:cs="Calibri"/>
          <w:color w:val="000000"/>
        </w:rPr>
        <w:t>T</w:t>
      </w:r>
      <w:r w:rsidRPr="00193A3C">
        <w:rPr>
          <w:rFonts w:ascii="Calibri" w:eastAsia="Times New Roman" w:hAnsi="Calibri" w:cs="Calibri"/>
          <w:color w:val="000000"/>
        </w:rPr>
        <w:t xml:space="preserve">he runs that best match observations agree closely on a sea-level contribution of ~3.5 mm by 2100 under RCP8.5 climate forcing. </w:t>
      </w:r>
      <w:r>
        <w:rPr>
          <w:rFonts w:ascii="Calibri" w:eastAsia="Times New Roman" w:hAnsi="Calibri" w:cs="Calibri"/>
          <w:color w:val="000000"/>
        </w:rPr>
        <w:t>While these runs</w:t>
      </w:r>
      <w:r w:rsidRPr="00193A3C">
        <w:rPr>
          <w:rFonts w:ascii="Calibri" w:eastAsia="Times New Roman" w:hAnsi="Calibri" w:cs="Calibri"/>
          <w:color w:val="000000"/>
        </w:rPr>
        <w:t xml:space="preserve"> match observed retreat rates, no ensemble member reproduces the observed acceleration of ice flow. This indicates that 3.5 mm is likely a lower bound on sea-level contribution. We examine mechanisms that could be controlling the acceleration of ice flow: loss of ice </w:t>
      </w:r>
      <w:proofErr w:type="spellStart"/>
      <w:r w:rsidRPr="00193A3C">
        <w:rPr>
          <w:rFonts w:ascii="Calibri" w:eastAsia="Times New Roman" w:hAnsi="Calibri" w:cs="Calibri"/>
          <w:color w:val="000000"/>
        </w:rPr>
        <w:t>melange</w:t>
      </w:r>
      <w:proofErr w:type="spellEnd"/>
      <w:r w:rsidRPr="00193A3C">
        <w:rPr>
          <w:rFonts w:ascii="Calibri" w:eastAsia="Times New Roman" w:hAnsi="Calibri" w:cs="Calibri"/>
          <w:color w:val="000000"/>
        </w:rPr>
        <w:t xml:space="preserve"> buttressing at the glacier terminus; increased basal lubrication from drainage of surface melt; </w:t>
      </w:r>
      <w:r>
        <w:rPr>
          <w:rFonts w:ascii="Calibri" w:eastAsia="Times New Roman" w:hAnsi="Calibri" w:cs="Calibri"/>
          <w:color w:val="000000"/>
        </w:rPr>
        <w:t xml:space="preserve">and </w:t>
      </w:r>
      <w:r w:rsidRPr="00193A3C">
        <w:rPr>
          <w:rFonts w:ascii="Calibri" w:eastAsia="Times New Roman" w:hAnsi="Calibri" w:cs="Calibri"/>
          <w:color w:val="000000"/>
        </w:rPr>
        <w:t xml:space="preserve">the degree of plasticity of the bed rheology. Preliminary experiments suggest that loss of ice </w:t>
      </w:r>
      <w:proofErr w:type="spellStart"/>
      <w:r w:rsidRPr="00193A3C">
        <w:rPr>
          <w:rFonts w:ascii="Calibri" w:eastAsia="Times New Roman" w:hAnsi="Calibri" w:cs="Calibri"/>
          <w:color w:val="000000"/>
        </w:rPr>
        <w:t>melange</w:t>
      </w:r>
      <w:proofErr w:type="spellEnd"/>
      <w:r w:rsidRPr="00193A3C">
        <w:rPr>
          <w:rFonts w:ascii="Calibri" w:eastAsia="Times New Roman" w:hAnsi="Calibri" w:cs="Calibri"/>
          <w:color w:val="000000"/>
        </w:rPr>
        <w:t xml:space="preserve"> buttressing cannot by itself explain the observed acceleration. Optimized basal friction fields from before and after the major acceleration suggest </w:t>
      </w:r>
      <w:r w:rsidR="00756680">
        <w:rPr>
          <w:rFonts w:ascii="Calibri" w:eastAsia="Times New Roman" w:hAnsi="Calibri" w:cs="Calibri"/>
          <w:color w:val="000000"/>
        </w:rPr>
        <w:t>a decrease in basal traction</w:t>
      </w:r>
      <w:r w:rsidRPr="00193A3C">
        <w:rPr>
          <w:rFonts w:ascii="Calibri" w:eastAsia="Times New Roman" w:hAnsi="Calibri" w:cs="Calibri"/>
          <w:color w:val="000000"/>
        </w:rPr>
        <w:t xml:space="preserve">, </w:t>
      </w:r>
      <w:r w:rsidR="00756680">
        <w:rPr>
          <w:rFonts w:ascii="Calibri" w:eastAsia="Times New Roman" w:hAnsi="Calibri" w:cs="Calibri"/>
          <w:color w:val="000000"/>
        </w:rPr>
        <w:t>which could be an effect of lubrication or bed rheology</w:t>
      </w:r>
      <w:r w:rsidRPr="00193A3C">
        <w:rPr>
          <w:rFonts w:ascii="Calibri" w:eastAsia="Times New Roman" w:hAnsi="Calibri" w:cs="Calibri"/>
          <w:color w:val="000000"/>
        </w:rPr>
        <w:t xml:space="preserve">. </w:t>
      </w:r>
      <w:r>
        <w:rPr>
          <w:rFonts w:ascii="Calibri" w:eastAsia="Times New Roman" w:hAnsi="Calibri" w:cs="Calibri"/>
          <w:color w:val="000000"/>
        </w:rPr>
        <w:t xml:space="preserve">Experiments with a plastic bed rheology are </w:t>
      </w:r>
      <w:r w:rsidR="00007D7D">
        <w:rPr>
          <w:rFonts w:ascii="Calibri" w:eastAsia="Times New Roman" w:hAnsi="Calibri" w:cs="Calibri"/>
          <w:color w:val="000000"/>
        </w:rPr>
        <w:t>forthcoming</w:t>
      </w:r>
      <w:r>
        <w:rPr>
          <w:rFonts w:ascii="Calibri" w:eastAsia="Times New Roman" w:hAnsi="Calibri" w:cs="Calibri"/>
          <w:color w:val="000000"/>
        </w:rPr>
        <w:t xml:space="preserve">. </w:t>
      </w:r>
      <w:r w:rsidRPr="00193A3C">
        <w:rPr>
          <w:rFonts w:ascii="Calibri" w:eastAsia="Times New Roman" w:hAnsi="Calibri" w:cs="Calibri"/>
          <w:color w:val="000000"/>
        </w:rPr>
        <w:t>A parallel set of experiments that examine the effect of subglacial hydrology on melt rates at the glacier front will determine whether this ensemble will need to include an explicit subglacial hydrology model.</w:t>
      </w:r>
    </w:p>
    <w:p w14:paraId="5CA0973E" w14:textId="77777777" w:rsidR="00F04B16" w:rsidRDefault="00F8581A"/>
    <w:sectPr w:rsidR="00F04B16" w:rsidSect="0044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3C"/>
    <w:rsid w:val="00007D7D"/>
    <w:rsid w:val="00193A3C"/>
    <w:rsid w:val="00442B9D"/>
    <w:rsid w:val="00756680"/>
    <w:rsid w:val="009B31B7"/>
    <w:rsid w:val="00A97A4B"/>
    <w:rsid w:val="00F8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CA05"/>
  <w15:chartTrackingRefBased/>
  <w15:docId w15:val="{DB7D997F-CA87-5A4F-A6E3-285F7D6B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41387">
      <w:bodyDiv w:val="1"/>
      <w:marLeft w:val="0"/>
      <w:marRight w:val="0"/>
      <w:marTop w:val="0"/>
      <w:marBottom w:val="0"/>
      <w:divBdr>
        <w:top w:val="none" w:sz="0" w:space="0" w:color="auto"/>
        <w:left w:val="none" w:sz="0" w:space="0" w:color="auto"/>
        <w:bottom w:val="none" w:sz="0" w:space="0" w:color="auto"/>
        <w:right w:val="none" w:sz="0" w:space="0" w:color="auto"/>
      </w:divBdr>
      <w:divsChild>
        <w:div w:id="365374201">
          <w:marLeft w:val="0"/>
          <w:marRight w:val="0"/>
          <w:marTop w:val="0"/>
          <w:marBottom w:val="0"/>
          <w:divBdr>
            <w:top w:val="none" w:sz="0" w:space="0" w:color="auto"/>
            <w:left w:val="none" w:sz="0" w:space="0" w:color="auto"/>
            <w:bottom w:val="none" w:sz="0" w:space="0" w:color="auto"/>
            <w:right w:val="none" w:sz="0" w:space="0" w:color="auto"/>
          </w:divBdr>
          <w:divsChild>
            <w:div w:id="1673946855">
              <w:marLeft w:val="0"/>
              <w:marRight w:val="0"/>
              <w:marTop w:val="0"/>
              <w:marBottom w:val="0"/>
              <w:divBdr>
                <w:top w:val="none" w:sz="0" w:space="0" w:color="auto"/>
                <w:left w:val="none" w:sz="0" w:space="0" w:color="auto"/>
                <w:bottom w:val="none" w:sz="0" w:space="0" w:color="auto"/>
                <w:right w:val="none" w:sz="0" w:space="0" w:color="auto"/>
              </w:divBdr>
              <w:divsChild>
                <w:div w:id="1210605857">
                  <w:marLeft w:val="0"/>
                  <w:marRight w:val="0"/>
                  <w:marTop w:val="0"/>
                  <w:marBottom w:val="0"/>
                  <w:divBdr>
                    <w:top w:val="none" w:sz="0" w:space="0" w:color="auto"/>
                    <w:left w:val="none" w:sz="0" w:space="0" w:color="auto"/>
                    <w:bottom w:val="none" w:sz="0" w:space="0" w:color="auto"/>
                    <w:right w:val="none" w:sz="0" w:space="0" w:color="auto"/>
                  </w:divBdr>
                  <w:divsChild>
                    <w:div w:id="558127896">
                      <w:marLeft w:val="0"/>
                      <w:marRight w:val="0"/>
                      <w:marTop w:val="0"/>
                      <w:marBottom w:val="0"/>
                      <w:divBdr>
                        <w:top w:val="none" w:sz="0" w:space="0" w:color="auto"/>
                        <w:left w:val="none" w:sz="0" w:space="0" w:color="auto"/>
                        <w:bottom w:val="none" w:sz="0" w:space="0" w:color="auto"/>
                        <w:right w:val="none" w:sz="0" w:space="0" w:color="auto"/>
                      </w:divBdr>
                      <w:divsChild>
                        <w:div w:id="1751150664">
                          <w:marLeft w:val="0"/>
                          <w:marRight w:val="0"/>
                          <w:marTop w:val="0"/>
                          <w:marBottom w:val="0"/>
                          <w:divBdr>
                            <w:top w:val="none" w:sz="0" w:space="0" w:color="auto"/>
                            <w:left w:val="none" w:sz="0" w:space="0" w:color="auto"/>
                            <w:bottom w:val="none" w:sz="0" w:space="0" w:color="auto"/>
                            <w:right w:val="none" w:sz="0" w:space="0" w:color="auto"/>
                          </w:divBdr>
                          <w:divsChild>
                            <w:div w:id="538863572">
                              <w:marLeft w:val="0"/>
                              <w:marRight w:val="0"/>
                              <w:marTop w:val="0"/>
                              <w:marBottom w:val="0"/>
                              <w:divBdr>
                                <w:top w:val="none" w:sz="0" w:space="0" w:color="auto"/>
                                <w:left w:val="none" w:sz="0" w:space="0" w:color="auto"/>
                                <w:bottom w:val="none" w:sz="0" w:space="0" w:color="auto"/>
                                <w:right w:val="none" w:sz="0" w:space="0" w:color="auto"/>
                              </w:divBdr>
                              <w:divsChild>
                                <w:div w:id="640043871">
                                  <w:marLeft w:val="0"/>
                                  <w:marRight w:val="0"/>
                                  <w:marTop w:val="0"/>
                                  <w:marBottom w:val="0"/>
                                  <w:divBdr>
                                    <w:top w:val="none" w:sz="0" w:space="0" w:color="auto"/>
                                    <w:left w:val="none" w:sz="0" w:space="0" w:color="auto"/>
                                    <w:bottom w:val="none" w:sz="0" w:space="0" w:color="auto"/>
                                    <w:right w:val="none" w:sz="0" w:space="0" w:color="auto"/>
                                  </w:divBdr>
                                  <w:divsChild>
                                    <w:div w:id="54595359">
                                      <w:marLeft w:val="0"/>
                                      <w:marRight w:val="0"/>
                                      <w:marTop w:val="0"/>
                                      <w:marBottom w:val="0"/>
                                      <w:divBdr>
                                        <w:top w:val="none" w:sz="0" w:space="0" w:color="auto"/>
                                        <w:left w:val="none" w:sz="0" w:space="0" w:color="auto"/>
                                        <w:bottom w:val="none" w:sz="0" w:space="0" w:color="auto"/>
                                        <w:right w:val="none" w:sz="0" w:space="0" w:color="auto"/>
                                      </w:divBdr>
                                      <w:divsChild>
                                        <w:div w:id="708920118">
                                          <w:marLeft w:val="0"/>
                                          <w:marRight w:val="0"/>
                                          <w:marTop w:val="0"/>
                                          <w:marBottom w:val="0"/>
                                          <w:divBdr>
                                            <w:top w:val="none" w:sz="0" w:space="0" w:color="auto"/>
                                            <w:left w:val="none" w:sz="0" w:space="0" w:color="auto"/>
                                            <w:bottom w:val="none" w:sz="0" w:space="0" w:color="auto"/>
                                            <w:right w:val="none" w:sz="0" w:space="0" w:color="auto"/>
                                          </w:divBdr>
                                          <w:divsChild>
                                            <w:div w:id="809133608">
                                              <w:marLeft w:val="0"/>
                                              <w:marRight w:val="0"/>
                                              <w:marTop w:val="0"/>
                                              <w:marBottom w:val="0"/>
                                              <w:divBdr>
                                                <w:top w:val="none" w:sz="0" w:space="0" w:color="auto"/>
                                                <w:left w:val="none" w:sz="0" w:space="0" w:color="auto"/>
                                                <w:bottom w:val="none" w:sz="0" w:space="0" w:color="auto"/>
                                                <w:right w:val="none" w:sz="0" w:space="0" w:color="auto"/>
                                              </w:divBdr>
                                              <w:divsChild>
                                                <w:div w:id="1020164606">
                                                  <w:marLeft w:val="0"/>
                                                  <w:marRight w:val="0"/>
                                                  <w:marTop w:val="0"/>
                                                  <w:marBottom w:val="0"/>
                                                  <w:divBdr>
                                                    <w:top w:val="none" w:sz="0" w:space="0" w:color="auto"/>
                                                    <w:left w:val="none" w:sz="0" w:space="0" w:color="auto"/>
                                                    <w:bottom w:val="none" w:sz="0" w:space="0" w:color="auto"/>
                                                    <w:right w:val="none" w:sz="0" w:space="0" w:color="auto"/>
                                                  </w:divBdr>
                                                  <w:divsChild>
                                                    <w:div w:id="1181820812">
                                                      <w:marLeft w:val="0"/>
                                                      <w:marRight w:val="0"/>
                                                      <w:marTop w:val="0"/>
                                                      <w:marBottom w:val="0"/>
                                                      <w:divBdr>
                                                        <w:top w:val="none" w:sz="0" w:space="0" w:color="auto"/>
                                                        <w:left w:val="none" w:sz="0" w:space="0" w:color="auto"/>
                                                        <w:bottom w:val="none" w:sz="0" w:space="0" w:color="auto"/>
                                                        <w:right w:val="none" w:sz="0" w:space="0" w:color="auto"/>
                                                      </w:divBdr>
                                                      <w:divsChild>
                                                        <w:div w:id="1243684671">
                                                          <w:marLeft w:val="0"/>
                                                          <w:marRight w:val="0"/>
                                                          <w:marTop w:val="0"/>
                                                          <w:marBottom w:val="0"/>
                                                          <w:divBdr>
                                                            <w:top w:val="none" w:sz="0" w:space="0" w:color="auto"/>
                                                            <w:left w:val="none" w:sz="0" w:space="0" w:color="auto"/>
                                                            <w:bottom w:val="none" w:sz="0" w:space="0" w:color="auto"/>
                                                            <w:right w:val="none" w:sz="0" w:space="0" w:color="auto"/>
                                                          </w:divBdr>
                                                          <w:divsChild>
                                                            <w:div w:id="12868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37793">
              <w:marLeft w:val="0"/>
              <w:marRight w:val="0"/>
              <w:marTop w:val="0"/>
              <w:marBottom w:val="0"/>
              <w:divBdr>
                <w:top w:val="none" w:sz="0" w:space="0" w:color="auto"/>
                <w:left w:val="none" w:sz="0" w:space="0" w:color="auto"/>
                <w:bottom w:val="none" w:sz="0" w:space="0" w:color="auto"/>
                <w:right w:val="none" w:sz="0" w:space="0" w:color="auto"/>
              </w:divBdr>
              <w:divsChild>
                <w:div w:id="13770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28D16-FAE6-494A-BD2E-126B56B361B4}"/>
</file>

<file path=customXml/itemProps2.xml><?xml version="1.0" encoding="utf-8"?>
<ds:datastoreItem xmlns:ds="http://schemas.openxmlformats.org/officeDocument/2006/customXml" ds:itemID="{482F3FAA-3378-4F84-9E83-3F4B0704AA6A}"/>
</file>

<file path=customXml/itemProps3.xml><?xml version="1.0" encoding="utf-8"?>
<ds:datastoreItem xmlns:ds="http://schemas.openxmlformats.org/officeDocument/2006/customXml" ds:itemID="{8304B441-D1BE-4723-AF3A-9BF93D0F9E5C}"/>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Hillebrand</dc:creator>
  <cp:keywords/>
  <dc:description/>
  <cp:lastModifiedBy>Adkins-Ferber, Verda</cp:lastModifiedBy>
  <cp:revision>2</cp:revision>
  <dcterms:created xsi:type="dcterms:W3CDTF">2020-09-28T21:34:00Z</dcterms:created>
  <dcterms:modified xsi:type="dcterms:W3CDTF">2020-09-28T21:34:00Z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